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E9B" w:rsidRDefault="00DA7E9B" w:rsidP="009E19C5">
      <w:pPr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РОССИЙСКАЯ ФЕДЕРАЦИЯ</w:t>
      </w:r>
    </w:p>
    <w:p w:rsidR="00DA7E9B" w:rsidRDefault="00DA7E9B" w:rsidP="009E19C5">
      <w:pPr>
        <w:jc w:val="center"/>
        <w:rPr>
          <w:rFonts w:ascii="Palatino Linotype" w:hAnsi="Palatino Linotype" w:cs="Palatino Linotype"/>
          <w:b/>
          <w:bCs/>
        </w:rPr>
      </w:pPr>
      <w:r>
        <w:rPr>
          <w:rFonts w:ascii="Palatino Linotype" w:hAnsi="Palatino Linotype" w:cs="Palatino Linotype"/>
          <w:b/>
          <w:bCs/>
        </w:rPr>
        <w:t>АДМИНИСТРАЦИЯ ТРУБЧЕВСКОГО МУНИЦИПАЛЬНОГО РАЙОНА</w:t>
      </w:r>
    </w:p>
    <w:p w:rsidR="00DA7E9B" w:rsidRDefault="00DA7E9B" w:rsidP="009E19C5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A7E9B" w:rsidRDefault="00DA7E9B" w:rsidP="009E19C5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DA7E9B" w:rsidRDefault="00DA7E9B" w:rsidP="009E19C5"/>
    <w:p w:rsidR="00DA7E9B" w:rsidRDefault="00DA7E9B" w:rsidP="009E19C5">
      <w:r>
        <w:t>от  «22» апреля 2015г. № 317</w:t>
      </w:r>
    </w:p>
    <w:p w:rsidR="00DA7E9B" w:rsidRDefault="00DA7E9B" w:rsidP="00994B37">
      <w:r>
        <w:t>г. Трубчевск</w:t>
      </w:r>
    </w:p>
    <w:p w:rsidR="00DA7E9B" w:rsidRDefault="00DA7E9B" w:rsidP="00994B37">
      <w:pPr>
        <w:rPr>
          <w:rStyle w:val="FontStyle13"/>
        </w:rPr>
      </w:pPr>
    </w:p>
    <w:p w:rsidR="00DA7E9B" w:rsidRPr="00994B37" w:rsidRDefault="00DA7E9B" w:rsidP="00A24D58">
      <w:pPr>
        <w:pStyle w:val="Style5"/>
        <w:widowControl/>
        <w:spacing w:before="115" w:line="240" w:lineRule="auto"/>
        <w:ind w:left="278" w:right="4135"/>
        <w:rPr>
          <w:rStyle w:val="FontStyle13"/>
        </w:rPr>
      </w:pPr>
      <w:r w:rsidRPr="00994B37">
        <w:rPr>
          <w:rStyle w:val="FontStyle13"/>
        </w:rPr>
        <w:t>О финансовом обеспечении  организации отдыха детей в летних оздоровительных лагерях в Трубчевском муниципальном районе</w:t>
      </w:r>
    </w:p>
    <w:p w:rsidR="00DA7E9B" w:rsidRPr="00994B37" w:rsidRDefault="00DA7E9B" w:rsidP="00D1239A">
      <w:pPr>
        <w:pStyle w:val="Style5"/>
        <w:widowControl/>
        <w:spacing w:before="115" w:line="240" w:lineRule="auto"/>
        <w:ind w:left="278" w:right="4610"/>
        <w:rPr>
          <w:rStyle w:val="FontStyle16"/>
          <w:b w:val="0"/>
          <w:bCs w:val="0"/>
          <w:sz w:val="24"/>
          <w:szCs w:val="24"/>
        </w:rPr>
      </w:pPr>
    </w:p>
    <w:p w:rsidR="00DA7E9B" w:rsidRPr="00994B37" w:rsidRDefault="00DA7E9B" w:rsidP="00D1239A">
      <w:pPr>
        <w:pStyle w:val="Style1"/>
        <w:widowControl/>
        <w:spacing w:before="120"/>
        <w:jc w:val="both"/>
        <w:rPr>
          <w:rStyle w:val="FontStyle16"/>
          <w:b w:val="0"/>
          <w:bCs w:val="0"/>
          <w:sz w:val="24"/>
          <w:szCs w:val="24"/>
        </w:rPr>
      </w:pPr>
      <w:r w:rsidRPr="00994B37">
        <w:rPr>
          <w:rStyle w:val="FontStyle14"/>
          <w:sz w:val="24"/>
          <w:szCs w:val="24"/>
        </w:rPr>
        <w:t xml:space="preserve">        В целях организации отдыха детей в летнее время, на основании постановления Правите</w:t>
      </w:r>
      <w:r>
        <w:rPr>
          <w:rStyle w:val="FontStyle14"/>
          <w:sz w:val="24"/>
          <w:szCs w:val="24"/>
        </w:rPr>
        <w:t>льства Брянской области от 17.03.2015 г. №101</w:t>
      </w:r>
      <w:r w:rsidRPr="00994B37">
        <w:rPr>
          <w:rStyle w:val="FontStyle14"/>
          <w:sz w:val="24"/>
          <w:szCs w:val="24"/>
        </w:rPr>
        <w:t>-п «Об организации оздоровления, отдыха и занятос</w:t>
      </w:r>
      <w:r>
        <w:rPr>
          <w:rStyle w:val="FontStyle14"/>
          <w:sz w:val="24"/>
          <w:szCs w:val="24"/>
        </w:rPr>
        <w:t>ти детей и молодежи в 2015 году</w:t>
      </w:r>
      <w:r w:rsidRPr="00994B37">
        <w:rPr>
          <w:rStyle w:val="FontStyle14"/>
          <w:sz w:val="24"/>
          <w:szCs w:val="24"/>
        </w:rPr>
        <w:t>»</w:t>
      </w:r>
    </w:p>
    <w:p w:rsidR="00DA7E9B" w:rsidRDefault="00DA7E9B" w:rsidP="00994B37">
      <w:pPr>
        <w:pStyle w:val="Style1"/>
        <w:widowControl/>
        <w:spacing w:before="120"/>
        <w:ind w:left="562"/>
        <w:jc w:val="left"/>
        <w:rPr>
          <w:rStyle w:val="FontStyle16"/>
          <w:sz w:val="24"/>
          <w:szCs w:val="24"/>
        </w:rPr>
      </w:pPr>
      <w:r w:rsidRPr="00994B37">
        <w:rPr>
          <w:rStyle w:val="FontStyle16"/>
          <w:sz w:val="24"/>
          <w:szCs w:val="24"/>
        </w:rPr>
        <w:t>ПОСТАНОВЛЯЮ:</w:t>
      </w:r>
    </w:p>
    <w:p w:rsidR="00DA7E9B" w:rsidRPr="00994B37" w:rsidRDefault="00DA7E9B" w:rsidP="00994B37">
      <w:pPr>
        <w:pStyle w:val="Style1"/>
        <w:widowControl/>
        <w:spacing w:before="120"/>
        <w:ind w:left="562"/>
        <w:jc w:val="left"/>
        <w:rPr>
          <w:rStyle w:val="FontStyle16"/>
          <w:sz w:val="24"/>
          <w:szCs w:val="24"/>
        </w:rPr>
      </w:pPr>
    </w:p>
    <w:p w:rsidR="00DA7E9B" w:rsidRPr="00994B37" w:rsidRDefault="00DA7E9B" w:rsidP="00D1239A">
      <w:pPr>
        <w:pStyle w:val="Style8"/>
        <w:widowControl/>
        <w:numPr>
          <w:ilvl w:val="0"/>
          <w:numId w:val="1"/>
        </w:numPr>
        <w:tabs>
          <w:tab w:val="left" w:pos="595"/>
        </w:tabs>
        <w:spacing w:line="240" w:lineRule="auto"/>
        <w:rPr>
          <w:rStyle w:val="FontStyle14"/>
          <w:sz w:val="24"/>
          <w:szCs w:val="24"/>
        </w:rPr>
      </w:pPr>
      <w:r w:rsidRPr="00994B37">
        <w:rPr>
          <w:rStyle w:val="FontStyle14"/>
          <w:sz w:val="24"/>
          <w:szCs w:val="24"/>
        </w:rPr>
        <w:t xml:space="preserve"> Установить стоимость питания детей в лагерях с дневным пребыванием  в размере 80 рублей в день на 1 ребенка за счет средств областного бюджета, бюджета Трубчевского муниципального района, родительских средств;</w:t>
      </w:r>
    </w:p>
    <w:p w:rsidR="00DA7E9B" w:rsidRPr="00994B37" w:rsidRDefault="00DA7E9B" w:rsidP="00D1239A">
      <w:pPr>
        <w:pStyle w:val="Style8"/>
        <w:widowControl/>
        <w:numPr>
          <w:ilvl w:val="0"/>
          <w:numId w:val="1"/>
        </w:numPr>
        <w:tabs>
          <w:tab w:val="left" w:pos="595"/>
        </w:tabs>
        <w:spacing w:line="240" w:lineRule="auto"/>
        <w:rPr>
          <w:rStyle w:val="FontStyle14"/>
          <w:sz w:val="24"/>
          <w:szCs w:val="24"/>
        </w:rPr>
      </w:pPr>
      <w:r w:rsidRPr="00994B37">
        <w:rPr>
          <w:rStyle w:val="FontStyle14"/>
          <w:sz w:val="24"/>
          <w:szCs w:val="24"/>
        </w:rPr>
        <w:t>Финансовому управлению администрации Трубчевского муниципального района обеспечить софинансирование из средств местного бюджета в размере 22 рубля в день на одного ребенка;</w:t>
      </w:r>
    </w:p>
    <w:p w:rsidR="00DA7E9B" w:rsidRPr="00994B37" w:rsidRDefault="00DA7E9B" w:rsidP="00D1239A">
      <w:pPr>
        <w:pStyle w:val="Style8"/>
        <w:widowControl/>
        <w:numPr>
          <w:ilvl w:val="0"/>
          <w:numId w:val="2"/>
        </w:numPr>
        <w:tabs>
          <w:tab w:val="left" w:pos="600"/>
        </w:tabs>
        <w:spacing w:line="240" w:lineRule="auto"/>
        <w:ind w:right="5" w:firstLine="389"/>
        <w:rPr>
          <w:rStyle w:val="FontStyle14"/>
          <w:sz w:val="24"/>
          <w:szCs w:val="24"/>
        </w:rPr>
      </w:pPr>
      <w:r w:rsidRPr="00994B37">
        <w:rPr>
          <w:rStyle w:val="FontStyle14"/>
          <w:sz w:val="24"/>
          <w:szCs w:val="24"/>
        </w:rPr>
        <w:t>Установить размер доли софинансирования за счет родителей в сумме 8 рублей в день на одного ребенка. Внесение указанных средств осуществляется родителем (законным представителем) на расчетный счет или в кассу образовательного учреждения.</w:t>
      </w:r>
    </w:p>
    <w:p w:rsidR="00DA7E9B" w:rsidRPr="00994B37" w:rsidRDefault="00DA7E9B" w:rsidP="00D1239A">
      <w:pPr>
        <w:pStyle w:val="Style7"/>
        <w:widowControl/>
        <w:numPr>
          <w:ilvl w:val="0"/>
          <w:numId w:val="2"/>
        </w:numPr>
        <w:spacing w:before="86"/>
        <w:ind w:firstLine="601"/>
        <w:jc w:val="both"/>
        <w:rPr>
          <w:rStyle w:val="FontStyle17"/>
          <w:b w:val="0"/>
          <w:bCs w:val="0"/>
          <w:i w:val="0"/>
          <w:iCs w:val="0"/>
          <w:sz w:val="24"/>
          <w:szCs w:val="24"/>
        </w:rPr>
      </w:pPr>
      <w:r w:rsidRPr="00994B37">
        <w:rPr>
          <w:rStyle w:val="FontStyle16"/>
          <w:b w:val="0"/>
          <w:bCs w:val="0"/>
          <w:sz w:val="24"/>
          <w:szCs w:val="24"/>
        </w:rPr>
        <w:t>Руководители образовательных учреждений, отдел образования администрации Трубчевского муниципального района предоставляют в финансовое управление администрации Трубчевского муниципального района информацию об использовании выделенных средств согласно приложению.</w:t>
      </w:r>
    </w:p>
    <w:p w:rsidR="00DA7E9B" w:rsidRPr="00994B37" w:rsidRDefault="00DA7E9B" w:rsidP="00D1239A">
      <w:pPr>
        <w:pStyle w:val="Style6"/>
        <w:widowControl/>
        <w:numPr>
          <w:ilvl w:val="0"/>
          <w:numId w:val="2"/>
        </w:numPr>
        <w:spacing w:line="240" w:lineRule="auto"/>
        <w:ind w:right="10" w:firstLine="601"/>
      </w:pPr>
      <w:r w:rsidRPr="00994B37">
        <w:rPr>
          <w:rStyle w:val="FontStyle14"/>
          <w:sz w:val="24"/>
          <w:szCs w:val="24"/>
        </w:rPr>
        <w:t>Контроль за целевым использованием средств осуществляет отдел образования и финансовое управление администрации Трубчевского муниципального района.</w:t>
      </w:r>
    </w:p>
    <w:p w:rsidR="00DA7E9B" w:rsidRDefault="00DA7E9B" w:rsidP="00D1239A">
      <w:pPr>
        <w:pStyle w:val="Style8"/>
        <w:widowControl/>
        <w:numPr>
          <w:ilvl w:val="0"/>
          <w:numId w:val="2"/>
        </w:numPr>
        <w:tabs>
          <w:tab w:val="left" w:pos="600"/>
        </w:tabs>
        <w:spacing w:before="10" w:line="240" w:lineRule="auto"/>
        <w:ind w:right="10" w:firstLine="389"/>
        <w:rPr>
          <w:rStyle w:val="FontStyle14"/>
          <w:sz w:val="24"/>
          <w:szCs w:val="24"/>
        </w:rPr>
      </w:pPr>
      <w:r w:rsidRPr="00994B37">
        <w:rPr>
          <w:rStyle w:val="FontStyle14"/>
          <w:sz w:val="24"/>
          <w:szCs w:val="24"/>
        </w:rPr>
        <w:t>Контроль за исполнением данного постановления возложить на заместителя главы администрации С. Н. Тубол.</w:t>
      </w:r>
    </w:p>
    <w:p w:rsidR="00DA7E9B" w:rsidRPr="00994B37" w:rsidRDefault="00DA7E9B" w:rsidP="00994B37">
      <w:pPr>
        <w:pStyle w:val="Style8"/>
        <w:widowControl/>
        <w:tabs>
          <w:tab w:val="left" w:pos="600"/>
        </w:tabs>
        <w:spacing w:before="10" w:line="240" w:lineRule="auto"/>
        <w:ind w:right="10" w:firstLine="0"/>
      </w:pPr>
    </w:p>
    <w:p w:rsidR="00DA7E9B" w:rsidRPr="00994B37" w:rsidRDefault="00DA7E9B" w:rsidP="00D1239A">
      <w:pPr>
        <w:jc w:val="both"/>
        <w:rPr>
          <w:b/>
          <w:bCs/>
        </w:rPr>
      </w:pPr>
    </w:p>
    <w:p w:rsidR="00DA7E9B" w:rsidRPr="00994B37" w:rsidRDefault="00DA7E9B" w:rsidP="009E19C5">
      <w:pPr>
        <w:spacing w:line="288" w:lineRule="auto"/>
        <w:jc w:val="both"/>
        <w:rPr>
          <w:b/>
          <w:bCs/>
        </w:rPr>
      </w:pPr>
      <w:r w:rsidRPr="00994B37">
        <w:rPr>
          <w:b/>
          <w:bCs/>
        </w:rPr>
        <w:t>Глава администрации</w:t>
      </w:r>
    </w:p>
    <w:p w:rsidR="00DA7E9B" w:rsidRPr="00994B37" w:rsidRDefault="00DA7E9B" w:rsidP="009E19C5">
      <w:pPr>
        <w:spacing w:line="288" w:lineRule="auto"/>
        <w:jc w:val="both"/>
        <w:rPr>
          <w:b/>
          <w:bCs/>
        </w:rPr>
      </w:pPr>
      <w:r w:rsidRPr="00994B37">
        <w:rPr>
          <w:b/>
          <w:bCs/>
        </w:rPr>
        <w:t>Трубчевского муниципального района</w:t>
      </w:r>
      <w:r w:rsidRPr="00994B37">
        <w:rPr>
          <w:b/>
          <w:bCs/>
        </w:rPr>
        <w:tab/>
      </w:r>
      <w:r w:rsidRPr="00994B37">
        <w:rPr>
          <w:b/>
          <w:bCs/>
        </w:rPr>
        <w:tab/>
      </w:r>
      <w:r w:rsidRPr="00994B37">
        <w:rPr>
          <w:b/>
          <w:bCs/>
        </w:rPr>
        <w:tab/>
      </w:r>
      <w:r w:rsidRPr="00994B37">
        <w:rPr>
          <w:b/>
          <w:bCs/>
        </w:rPr>
        <w:tab/>
        <w:t xml:space="preserve">        И. И. Обыденнов</w:t>
      </w:r>
    </w:p>
    <w:p w:rsidR="00DA7E9B" w:rsidRDefault="00DA7E9B" w:rsidP="00994B37">
      <w:pPr>
        <w:pStyle w:val="NormalWeb"/>
        <w:tabs>
          <w:tab w:val="left" w:pos="7329"/>
        </w:tabs>
        <w:ind w:firstLine="0"/>
        <w:rPr>
          <w:rFonts w:ascii="Times New Roman" w:cs="Times New Roman"/>
          <w:sz w:val="24"/>
          <w:szCs w:val="24"/>
        </w:rPr>
      </w:pPr>
      <w:bookmarkStart w:id="0" w:name="_GoBack"/>
      <w:bookmarkEnd w:id="0"/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Исп.: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начальник отдела образования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 xml:space="preserve"> С.А. Робкина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зам. главы администрации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Трубч. мун. р-на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С.Н. Тубол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зам. главы администрации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Трубч. мун. р-на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Л.Р. Соколова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нач. орган.-прав. отд.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адм. Трубч. мун. р-на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О.А. Москалёва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глав. спец. орган.-прав. отд.</w:t>
      </w:r>
    </w:p>
    <w:p w:rsidR="00DA7E9B" w:rsidRDefault="00DA7E9B" w:rsidP="00994B37">
      <w:pPr>
        <w:pStyle w:val="Style7"/>
        <w:jc w:val="both"/>
        <w:rPr>
          <w:rStyle w:val="FontStyle17"/>
          <w:b w:val="0"/>
          <w:bCs w:val="0"/>
          <w:i w:val="0"/>
          <w:iCs w:val="0"/>
          <w:sz w:val="20"/>
          <w:szCs w:val="20"/>
        </w:rPr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адм. Трубч. мун. р-на</w:t>
      </w:r>
    </w:p>
    <w:p w:rsidR="00DA7E9B" w:rsidRDefault="00DA7E9B" w:rsidP="00994B37">
      <w:pPr>
        <w:pStyle w:val="Style7"/>
        <w:jc w:val="both"/>
      </w:pPr>
      <w:r>
        <w:rPr>
          <w:rStyle w:val="FontStyle17"/>
          <w:b w:val="0"/>
          <w:bCs w:val="0"/>
          <w:i w:val="0"/>
          <w:iCs w:val="0"/>
          <w:sz w:val="20"/>
          <w:szCs w:val="20"/>
        </w:rPr>
        <w:t>О.А. Данченкова</w:t>
      </w:r>
    </w:p>
    <w:p w:rsidR="00DA7E9B" w:rsidRDefault="00DA7E9B" w:rsidP="00994B37"/>
    <w:p w:rsidR="00DA7E9B" w:rsidRDefault="00DA7E9B" w:rsidP="00540E19">
      <w:pPr>
        <w:pStyle w:val="NormalWeb"/>
        <w:tabs>
          <w:tab w:val="clear" w:pos="0"/>
          <w:tab w:val="left" w:pos="426"/>
        </w:tabs>
        <w:ind w:right="57" w:firstLine="0"/>
        <w:rPr>
          <w:rFonts w:ascii="Times New Roman" w:cs="Times New Roman"/>
          <w:sz w:val="20"/>
          <w:szCs w:val="20"/>
        </w:rPr>
      </w:pPr>
    </w:p>
    <w:p w:rsidR="00DA7E9B" w:rsidRDefault="00DA7E9B" w:rsidP="007941AA">
      <w:pPr>
        <w:pStyle w:val="NormalWeb"/>
        <w:tabs>
          <w:tab w:val="clear" w:pos="0"/>
          <w:tab w:val="left" w:pos="426"/>
        </w:tabs>
        <w:ind w:right="57" w:firstLine="0"/>
        <w:jc w:val="right"/>
        <w:rPr>
          <w:rFonts w:ascii="Times New Roman" w:cs="Times New Roman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t xml:space="preserve">Приложение </w:t>
      </w:r>
    </w:p>
    <w:p w:rsidR="00DA7E9B" w:rsidRDefault="00DA7E9B" w:rsidP="007941AA">
      <w:pPr>
        <w:pStyle w:val="NormalWeb"/>
        <w:tabs>
          <w:tab w:val="clear" w:pos="0"/>
          <w:tab w:val="left" w:pos="426"/>
        </w:tabs>
        <w:ind w:right="57" w:firstLine="0"/>
        <w:jc w:val="right"/>
        <w:rPr>
          <w:rFonts w:ascii="Times New Roman" w:cs="Times New Roman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t xml:space="preserve">к постановлению администрации </w:t>
      </w:r>
    </w:p>
    <w:p w:rsidR="00DA7E9B" w:rsidRDefault="00DA7E9B" w:rsidP="007941AA">
      <w:pPr>
        <w:pStyle w:val="NormalWeb"/>
        <w:tabs>
          <w:tab w:val="clear" w:pos="0"/>
          <w:tab w:val="left" w:pos="426"/>
        </w:tabs>
        <w:ind w:right="57" w:firstLine="0"/>
        <w:jc w:val="right"/>
        <w:rPr>
          <w:rFonts w:ascii="Times New Roman" w:cs="Times New Roman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t>Трубчевского муниципального района</w:t>
      </w:r>
    </w:p>
    <w:p w:rsidR="00DA7E9B" w:rsidRDefault="00DA7E9B" w:rsidP="007941AA">
      <w:pPr>
        <w:pStyle w:val="NormalWeb"/>
        <w:tabs>
          <w:tab w:val="clear" w:pos="0"/>
          <w:tab w:val="left" w:pos="426"/>
        </w:tabs>
        <w:ind w:right="57" w:firstLine="0"/>
        <w:jc w:val="right"/>
        <w:rPr>
          <w:rFonts w:ascii="Times New Roman" w:cs="Times New Roman"/>
          <w:sz w:val="20"/>
          <w:szCs w:val="20"/>
        </w:rPr>
      </w:pPr>
      <w:r>
        <w:rPr>
          <w:rFonts w:ascii="Times New Roman" w:cs="Times New Roman"/>
          <w:sz w:val="20"/>
          <w:szCs w:val="20"/>
        </w:rPr>
        <w:t>от 22 апреля № 317</w:t>
      </w:r>
    </w:p>
    <w:p w:rsidR="00DA7E9B" w:rsidRDefault="00DA7E9B" w:rsidP="007941AA">
      <w:pPr>
        <w:pStyle w:val="NormalWeb"/>
        <w:tabs>
          <w:tab w:val="clear" w:pos="0"/>
          <w:tab w:val="left" w:pos="426"/>
        </w:tabs>
        <w:ind w:right="57" w:firstLine="0"/>
        <w:jc w:val="right"/>
        <w:rPr>
          <w:rFonts w:ascii="Times New Roman" w:cs="Times New Roman"/>
          <w:sz w:val="20"/>
          <w:szCs w:val="20"/>
        </w:rPr>
      </w:pPr>
    </w:p>
    <w:p w:rsidR="00DA7E9B" w:rsidRDefault="00DA7E9B" w:rsidP="00540E19">
      <w:pPr>
        <w:pStyle w:val="NormalWeb"/>
        <w:tabs>
          <w:tab w:val="clear" w:pos="0"/>
          <w:tab w:val="left" w:pos="426"/>
        </w:tabs>
        <w:ind w:right="57" w:firstLine="0"/>
        <w:rPr>
          <w:rFonts w:ascii="Times New Roman" w:cs="Times New Roman"/>
          <w:sz w:val="20"/>
          <w:szCs w:val="20"/>
        </w:rPr>
      </w:pPr>
    </w:p>
    <w:p w:rsidR="00DA7E9B" w:rsidRDefault="00DA7E9B" w:rsidP="00540E19">
      <w:pPr>
        <w:pStyle w:val="NormalWeb"/>
        <w:tabs>
          <w:tab w:val="clear" w:pos="0"/>
          <w:tab w:val="left" w:pos="426"/>
        </w:tabs>
        <w:ind w:right="57" w:firstLine="0"/>
        <w:rPr>
          <w:rFonts w:ascii="Times New Roman" w:cs="Times New Roman"/>
          <w:sz w:val="20"/>
          <w:szCs w:val="20"/>
        </w:rPr>
      </w:pPr>
    </w:p>
    <w:p w:rsidR="00DA7E9B" w:rsidRDefault="00DA7E9B" w:rsidP="00540E19">
      <w:pPr>
        <w:pStyle w:val="NormalWeb"/>
        <w:tabs>
          <w:tab w:val="clear" w:pos="0"/>
          <w:tab w:val="left" w:pos="426"/>
        </w:tabs>
        <w:ind w:right="57" w:firstLine="0"/>
        <w:rPr>
          <w:rFonts w:ascii="Times New Roman" w:cs="Times New Roman"/>
          <w:sz w:val="20"/>
          <w:szCs w:val="20"/>
        </w:rPr>
      </w:pPr>
    </w:p>
    <w:p w:rsidR="00DA7E9B" w:rsidRPr="007941AA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4"/>
          <w:szCs w:val="24"/>
        </w:rPr>
      </w:pPr>
      <w:r w:rsidRPr="007941AA">
        <w:rPr>
          <w:rFonts w:ascii="Times New Roman" w:cs="Times New Roman"/>
          <w:sz w:val="24"/>
          <w:szCs w:val="24"/>
        </w:rPr>
        <w:t>Отчет</w:t>
      </w:r>
    </w:p>
    <w:p w:rsidR="00DA7E9B" w:rsidRPr="007941AA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4"/>
          <w:szCs w:val="24"/>
        </w:rPr>
      </w:pPr>
      <w:r w:rsidRPr="007941AA">
        <w:rPr>
          <w:rFonts w:ascii="Times New Roman" w:cs="Times New Roman"/>
          <w:sz w:val="24"/>
          <w:szCs w:val="24"/>
        </w:rPr>
        <w:t>об использовании средств на организацию отдыха детей в каникулярное время</w:t>
      </w:r>
    </w:p>
    <w:p w:rsidR="00DA7E9B" w:rsidRPr="007941AA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4"/>
          <w:szCs w:val="24"/>
        </w:rPr>
      </w:pPr>
    </w:p>
    <w:p w:rsidR="00DA7E9B" w:rsidRPr="007941AA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4"/>
          <w:szCs w:val="24"/>
        </w:rPr>
      </w:pPr>
      <w:r w:rsidRPr="007941AA">
        <w:rPr>
          <w:rFonts w:ascii="Times New Roman" w:cs="Times New Roman"/>
          <w:sz w:val="24"/>
          <w:szCs w:val="24"/>
        </w:rPr>
        <w:t>на ___________________</w:t>
      </w:r>
    </w:p>
    <w:p w:rsidR="00DA7E9B" w:rsidRDefault="00DA7E9B" w:rsidP="007941AA">
      <w:pPr>
        <w:pStyle w:val="NormalWeb"/>
        <w:tabs>
          <w:tab w:val="clear" w:pos="0"/>
          <w:tab w:val="left" w:pos="426"/>
        </w:tabs>
        <w:ind w:right="57" w:firstLine="0"/>
        <w:rPr>
          <w:rFonts w:ascii="Times New Roman" w:cs="Times New Roman"/>
          <w:sz w:val="20"/>
          <w:szCs w:val="20"/>
        </w:rPr>
      </w:pPr>
    </w:p>
    <w:p w:rsidR="00DA7E9B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0"/>
          <w:szCs w:val="20"/>
        </w:rPr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8"/>
        <w:gridCol w:w="1104"/>
        <w:gridCol w:w="726"/>
        <w:gridCol w:w="900"/>
        <w:gridCol w:w="906"/>
        <w:gridCol w:w="787"/>
        <w:gridCol w:w="827"/>
        <w:gridCol w:w="900"/>
        <w:gridCol w:w="900"/>
        <w:gridCol w:w="889"/>
        <w:gridCol w:w="911"/>
      </w:tblGrid>
      <w:tr w:rsidR="00DA7E9B">
        <w:tc>
          <w:tcPr>
            <w:tcW w:w="438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04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726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Плановое количество детей</w:t>
            </w: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Фактическое количество детей</w:t>
            </w:r>
          </w:p>
        </w:tc>
        <w:tc>
          <w:tcPr>
            <w:tcW w:w="2520" w:type="dxa"/>
            <w:gridSpan w:val="3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Поступило средств, руб.</w:t>
            </w: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Перечислено средств, руб.</w:t>
            </w: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Остаток средств областного бюджета, руб.</w:t>
            </w:r>
          </w:p>
        </w:tc>
        <w:tc>
          <w:tcPr>
            <w:tcW w:w="889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Остаток средств местного бюджета, руб.</w:t>
            </w:r>
          </w:p>
        </w:tc>
        <w:tc>
          <w:tcPr>
            <w:tcW w:w="911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Остаток средств родителей, руб.</w:t>
            </w:r>
          </w:p>
        </w:tc>
      </w:tr>
      <w:tr w:rsidR="00DA7E9B">
        <w:tc>
          <w:tcPr>
            <w:tcW w:w="438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787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827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За счет средств родителелй</w:t>
            </w: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889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За счет средств родителелй</w:t>
            </w:r>
          </w:p>
        </w:tc>
        <w:tc>
          <w:tcPr>
            <w:tcW w:w="911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DA7E9B">
        <w:tc>
          <w:tcPr>
            <w:tcW w:w="438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392455">
              <w:rPr>
                <w:rFonts w:asci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04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</w:tcPr>
          <w:p w:rsidR="00DA7E9B" w:rsidRPr="00392455" w:rsidRDefault="00DA7E9B" w:rsidP="00392455">
            <w:pPr>
              <w:pStyle w:val="NormalWeb"/>
              <w:tabs>
                <w:tab w:val="clear" w:pos="0"/>
                <w:tab w:val="left" w:pos="426"/>
              </w:tabs>
              <w:ind w:right="57" w:firstLine="0"/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DA7E9B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0"/>
          <w:szCs w:val="20"/>
        </w:rPr>
      </w:pPr>
    </w:p>
    <w:p w:rsidR="00DA7E9B" w:rsidRPr="00D1239A" w:rsidRDefault="00DA7E9B" w:rsidP="00F439B0">
      <w:pPr>
        <w:pStyle w:val="NormalWeb"/>
        <w:tabs>
          <w:tab w:val="clear" w:pos="0"/>
          <w:tab w:val="left" w:pos="426"/>
        </w:tabs>
        <w:ind w:right="57" w:firstLine="0"/>
        <w:jc w:val="center"/>
        <w:rPr>
          <w:rFonts w:ascii="Times New Roman" w:cs="Times New Roman"/>
          <w:sz w:val="20"/>
          <w:szCs w:val="20"/>
        </w:rPr>
      </w:pPr>
    </w:p>
    <w:p w:rsidR="00DA7E9B" w:rsidRDefault="00DA7E9B" w:rsidP="0044008D">
      <w:pPr>
        <w:tabs>
          <w:tab w:val="left" w:pos="1710"/>
        </w:tabs>
        <w:jc w:val="right"/>
        <w:rPr>
          <w:sz w:val="22"/>
          <w:szCs w:val="22"/>
        </w:rPr>
      </w:pPr>
    </w:p>
    <w:sectPr w:rsidR="00DA7E9B" w:rsidSect="00994B37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7590"/>
    <w:multiLevelType w:val="hybridMultilevel"/>
    <w:tmpl w:val="D3B8B83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4D3A51"/>
    <w:multiLevelType w:val="singleLevel"/>
    <w:tmpl w:val="06BEF21A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hint="default"/>
      </w:rPr>
    </w:lvl>
  </w:abstractNum>
  <w:abstractNum w:abstractNumId="2">
    <w:nsid w:val="3F4867E3"/>
    <w:multiLevelType w:val="hybridMultilevel"/>
    <w:tmpl w:val="5F4A2E38"/>
    <w:lvl w:ilvl="0" w:tplc="B838DAC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C04"/>
    <w:rsid w:val="00041924"/>
    <w:rsid w:val="000723DE"/>
    <w:rsid w:val="000857CD"/>
    <w:rsid w:val="000A11F4"/>
    <w:rsid w:val="000A63CB"/>
    <w:rsid w:val="000E4377"/>
    <w:rsid w:val="000F5584"/>
    <w:rsid w:val="00150E49"/>
    <w:rsid w:val="001B4DC8"/>
    <w:rsid w:val="001E2E2F"/>
    <w:rsid w:val="001F75A0"/>
    <w:rsid w:val="00240BE5"/>
    <w:rsid w:val="00262CDA"/>
    <w:rsid w:val="0026656C"/>
    <w:rsid w:val="002726A2"/>
    <w:rsid w:val="00290E45"/>
    <w:rsid w:val="002A3C1D"/>
    <w:rsid w:val="002A3C50"/>
    <w:rsid w:val="002B050A"/>
    <w:rsid w:val="002E6EA4"/>
    <w:rsid w:val="002F0989"/>
    <w:rsid w:val="00305FBF"/>
    <w:rsid w:val="00352D42"/>
    <w:rsid w:val="00392455"/>
    <w:rsid w:val="003955F9"/>
    <w:rsid w:val="003D5396"/>
    <w:rsid w:val="003E2DB0"/>
    <w:rsid w:val="003E78F1"/>
    <w:rsid w:val="00416945"/>
    <w:rsid w:val="0044008D"/>
    <w:rsid w:val="004458EA"/>
    <w:rsid w:val="004652FF"/>
    <w:rsid w:val="004B6BE5"/>
    <w:rsid w:val="004C3BD6"/>
    <w:rsid w:val="004D2FCF"/>
    <w:rsid w:val="004D70D2"/>
    <w:rsid w:val="004E0CF3"/>
    <w:rsid w:val="004E38FE"/>
    <w:rsid w:val="00511F34"/>
    <w:rsid w:val="00540E19"/>
    <w:rsid w:val="00553091"/>
    <w:rsid w:val="00566E2A"/>
    <w:rsid w:val="005813CA"/>
    <w:rsid w:val="0058196F"/>
    <w:rsid w:val="00584229"/>
    <w:rsid w:val="005A5674"/>
    <w:rsid w:val="005B001D"/>
    <w:rsid w:val="005B020F"/>
    <w:rsid w:val="005C1CDE"/>
    <w:rsid w:val="005C1E97"/>
    <w:rsid w:val="0062765A"/>
    <w:rsid w:val="00657C92"/>
    <w:rsid w:val="00662EF6"/>
    <w:rsid w:val="00663AC3"/>
    <w:rsid w:val="00683EA7"/>
    <w:rsid w:val="00696C21"/>
    <w:rsid w:val="006A0C97"/>
    <w:rsid w:val="006A2CFD"/>
    <w:rsid w:val="00714B82"/>
    <w:rsid w:val="00734F44"/>
    <w:rsid w:val="0073718C"/>
    <w:rsid w:val="00746669"/>
    <w:rsid w:val="0075368A"/>
    <w:rsid w:val="00785035"/>
    <w:rsid w:val="007941AA"/>
    <w:rsid w:val="007A1DFF"/>
    <w:rsid w:val="007D45AE"/>
    <w:rsid w:val="007E2008"/>
    <w:rsid w:val="007E5EC4"/>
    <w:rsid w:val="007F4DDD"/>
    <w:rsid w:val="00802C3D"/>
    <w:rsid w:val="0085160F"/>
    <w:rsid w:val="00853C04"/>
    <w:rsid w:val="008541B6"/>
    <w:rsid w:val="0086213E"/>
    <w:rsid w:val="00866BBC"/>
    <w:rsid w:val="0088344D"/>
    <w:rsid w:val="008B10B5"/>
    <w:rsid w:val="008B583C"/>
    <w:rsid w:val="008D762D"/>
    <w:rsid w:val="009017E9"/>
    <w:rsid w:val="00903F5C"/>
    <w:rsid w:val="00904D07"/>
    <w:rsid w:val="00915BE9"/>
    <w:rsid w:val="00922B64"/>
    <w:rsid w:val="00925046"/>
    <w:rsid w:val="00940074"/>
    <w:rsid w:val="0094089B"/>
    <w:rsid w:val="00942A6B"/>
    <w:rsid w:val="00951E79"/>
    <w:rsid w:val="00955169"/>
    <w:rsid w:val="009611AA"/>
    <w:rsid w:val="0098549B"/>
    <w:rsid w:val="00994B37"/>
    <w:rsid w:val="009A632E"/>
    <w:rsid w:val="009A78A2"/>
    <w:rsid w:val="009C0537"/>
    <w:rsid w:val="009E0C19"/>
    <w:rsid w:val="009E19C5"/>
    <w:rsid w:val="00A03051"/>
    <w:rsid w:val="00A24822"/>
    <w:rsid w:val="00A24D58"/>
    <w:rsid w:val="00A271DA"/>
    <w:rsid w:val="00A42FAD"/>
    <w:rsid w:val="00A54AAA"/>
    <w:rsid w:val="00A65A07"/>
    <w:rsid w:val="00A968CD"/>
    <w:rsid w:val="00AA2310"/>
    <w:rsid w:val="00AA248D"/>
    <w:rsid w:val="00AB64A1"/>
    <w:rsid w:val="00B866B9"/>
    <w:rsid w:val="00BF1BA6"/>
    <w:rsid w:val="00BF40AB"/>
    <w:rsid w:val="00C033FD"/>
    <w:rsid w:val="00C04F87"/>
    <w:rsid w:val="00C57252"/>
    <w:rsid w:val="00C8743B"/>
    <w:rsid w:val="00C95DCC"/>
    <w:rsid w:val="00CA40C7"/>
    <w:rsid w:val="00CE1509"/>
    <w:rsid w:val="00CE3C94"/>
    <w:rsid w:val="00CF17E5"/>
    <w:rsid w:val="00CF6097"/>
    <w:rsid w:val="00D1239A"/>
    <w:rsid w:val="00D20320"/>
    <w:rsid w:val="00D354B8"/>
    <w:rsid w:val="00D54C34"/>
    <w:rsid w:val="00DA7E9B"/>
    <w:rsid w:val="00DB2952"/>
    <w:rsid w:val="00DB7CA6"/>
    <w:rsid w:val="00DE727D"/>
    <w:rsid w:val="00E05DE2"/>
    <w:rsid w:val="00E32D7E"/>
    <w:rsid w:val="00E40823"/>
    <w:rsid w:val="00E54515"/>
    <w:rsid w:val="00E54C0E"/>
    <w:rsid w:val="00E76179"/>
    <w:rsid w:val="00E87724"/>
    <w:rsid w:val="00E93833"/>
    <w:rsid w:val="00ED0AE2"/>
    <w:rsid w:val="00EF2556"/>
    <w:rsid w:val="00EF7F75"/>
    <w:rsid w:val="00F439B0"/>
    <w:rsid w:val="00F47ABD"/>
    <w:rsid w:val="00F5418C"/>
    <w:rsid w:val="00F71785"/>
    <w:rsid w:val="00F71BB1"/>
    <w:rsid w:val="00FB015F"/>
    <w:rsid w:val="00FC337F"/>
    <w:rsid w:val="00FE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C04"/>
    <w:pPr>
      <w:tabs>
        <w:tab w:val="left" w:pos="708"/>
      </w:tabs>
      <w:autoSpaceDN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853C04"/>
    <w:pPr>
      <w:widowControl w:val="0"/>
      <w:tabs>
        <w:tab w:val="clear" w:pos="708"/>
      </w:tabs>
      <w:autoSpaceDE w:val="0"/>
      <w:adjustRightInd w:val="0"/>
      <w:jc w:val="center"/>
    </w:pPr>
  </w:style>
  <w:style w:type="paragraph" w:customStyle="1" w:styleId="Style5">
    <w:name w:val="Style5"/>
    <w:basedOn w:val="Normal"/>
    <w:uiPriority w:val="99"/>
    <w:rsid w:val="00853C04"/>
    <w:pPr>
      <w:widowControl w:val="0"/>
      <w:tabs>
        <w:tab w:val="clear" w:pos="708"/>
      </w:tabs>
      <w:autoSpaceDE w:val="0"/>
      <w:adjustRightInd w:val="0"/>
      <w:spacing w:line="274" w:lineRule="exact"/>
    </w:pPr>
  </w:style>
  <w:style w:type="paragraph" w:customStyle="1" w:styleId="Style6">
    <w:name w:val="Style6"/>
    <w:basedOn w:val="Normal"/>
    <w:uiPriority w:val="99"/>
    <w:rsid w:val="00853C04"/>
    <w:pPr>
      <w:widowControl w:val="0"/>
      <w:tabs>
        <w:tab w:val="clear" w:pos="708"/>
      </w:tabs>
      <w:autoSpaceDE w:val="0"/>
      <w:adjustRightInd w:val="0"/>
      <w:spacing w:line="296" w:lineRule="exact"/>
      <w:ind w:firstLine="778"/>
      <w:jc w:val="both"/>
    </w:pPr>
  </w:style>
  <w:style w:type="paragraph" w:customStyle="1" w:styleId="Style8">
    <w:name w:val="Style8"/>
    <w:basedOn w:val="Normal"/>
    <w:uiPriority w:val="99"/>
    <w:rsid w:val="00853C04"/>
    <w:pPr>
      <w:widowControl w:val="0"/>
      <w:tabs>
        <w:tab w:val="clear" w:pos="708"/>
      </w:tabs>
      <w:autoSpaceDE w:val="0"/>
      <w:adjustRightInd w:val="0"/>
      <w:spacing w:line="298" w:lineRule="exact"/>
      <w:ind w:firstLine="432"/>
      <w:jc w:val="both"/>
    </w:pPr>
  </w:style>
  <w:style w:type="character" w:customStyle="1" w:styleId="FontStyle13">
    <w:name w:val="Font Style13"/>
    <w:basedOn w:val="DefaultParagraphFont"/>
    <w:uiPriority w:val="99"/>
    <w:rsid w:val="00853C0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DefaultParagraphFont"/>
    <w:uiPriority w:val="99"/>
    <w:rsid w:val="00853C0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DefaultParagraphFont"/>
    <w:uiPriority w:val="99"/>
    <w:rsid w:val="00853C0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Normal"/>
    <w:uiPriority w:val="99"/>
    <w:rsid w:val="00853C04"/>
    <w:pPr>
      <w:widowControl w:val="0"/>
      <w:tabs>
        <w:tab w:val="clear" w:pos="708"/>
      </w:tabs>
      <w:autoSpaceDE w:val="0"/>
      <w:adjustRightInd w:val="0"/>
    </w:pPr>
  </w:style>
  <w:style w:type="character" w:customStyle="1" w:styleId="FontStyle17">
    <w:name w:val="Font Style17"/>
    <w:basedOn w:val="DefaultParagraphFont"/>
    <w:uiPriority w:val="99"/>
    <w:rsid w:val="00853C04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99"/>
    <w:locked/>
    <w:rsid w:val="00683EA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B6BE5"/>
    <w:pPr>
      <w:tabs>
        <w:tab w:val="left" w:pos="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djustRightInd w:val="0"/>
      <w:ind w:right="44" w:firstLine="360"/>
      <w:jc w:val="both"/>
    </w:pPr>
    <w:rPr>
      <w:rFonts w:ascii="Arial Unicode MS" w:cs="Arial Unicode MS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8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513</TotalTime>
  <Pages>2</Pages>
  <Words>398</Words>
  <Characters>2274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комп</cp:lastModifiedBy>
  <cp:revision>57</cp:revision>
  <cp:lastPrinted>2015-04-09T10:15:00Z</cp:lastPrinted>
  <dcterms:created xsi:type="dcterms:W3CDTF">2014-01-26T13:26:00Z</dcterms:created>
  <dcterms:modified xsi:type="dcterms:W3CDTF">2015-04-23T06:15:00Z</dcterms:modified>
</cp:coreProperties>
</file>