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9655B">
        <w:rPr>
          <w:rFonts w:ascii="Times New Roman" w:hAnsi="Times New Roman" w:cs="Times New Roman"/>
          <w:sz w:val="20"/>
          <w:szCs w:val="20"/>
        </w:rPr>
        <w:t>23.12.2015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C9655B">
        <w:rPr>
          <w:rFonts w:ascii="Times New Roman" w:hAnsi="Times New Roman" w:cs="Times New Roman"/>
          <w:sz w:val="20"/>
          <w:szCs w:val="20"/>
        </w:rPr>
        <w:t>1106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300541">
        <w:rPr>
          <w:rFonts w:ascii="Times New Roman" w:hAnsi="Times New Roman" w:cs="Times New Roman"/>
          <w:sz w:val="24"/>
          <w:szCs w:val="24"/>
        </w:rPr>
        <w:t>граммы составляет 165 663 255,10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0378BE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300541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29 180 792</w:t>
      </w:r>
      <w:r w:rsidR="000378BE" w:rsidRPr="000378BE">
        <w:rPr>
          <w:rFonts w:ascii="Times New Roman" w:hAnsi="Times New Roman" w:cs="Times New Roman"/>
          <w:sz w:val="24"/>
          <w:szCs w:val="24"/>
        </w:rPr>
        <w:t>,00 рубля;</w:t>
      </w:r>
    </w:p>
    <w:p w:rsidR="000378BE" w:rsidRPr="00BF731F" w:rsidRDefault="00C11A9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28 210 592</w:t>
      </w:r>
      <w:r w:rsidR="00011771">
        <w:rPr>
          <w:rFonts w:ascii="Times New Roman" w:hAnsi="Times New Roman" w:cs="Times New Roman"/>
          <w:sz w:val="24"/>
          <w:szCs w:val="24"/>
        </w:rPr>
        <w:t>,00 рубля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144930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0D35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2.Позицию паспорта «Ожидаемые результаты реализации муниципальной программы» изложить в редакции: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933261">
        <w:rPr>
          <w:rFonts w:ascii="Times New Roman" w:hAnsi="Times New Roman" w:cs="Times New Roman"/>
          <w:sz w:val="24"/>
          <w:szCs w:val="24"/>
        </w:rPr>
        <w:t>Объем муниципального внутреннего долга Трубчевского муниципального района по состоянию на конец отчетного периода: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– 5 000 тыс. рублей;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– 5 000 тыс. рублей;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2015 год – </w:t>
      </w:r>
      <w:r>
        <w:rPr>
          <w:rFonts w:ascii="Times New Roman" w:hAnsi="Times New Roman" w:cs="Times New Roman"/>
          <w:sz w:val="24"/>
          <w:szCs w:val="24"/>
        </w:rPr>
        <w:t>4 280</w:t>
      </w:r>
      <w:r w:rsidRPr="0093326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2016 год – </w:t>
      </w:r>
      <w:r>
        <w:rPr>
          <w:rFonts w:ascii="Times New Roman" w:hAnsi="Times New Roman" w:cs="Times New Roman"/>
          <w:sz w:val="24"/>
          <w:szCs w:val="24"/>
        </w:rPr>
        <w:t>5 000</w:t>
      </w:r>
      <w:r w:rsidRPr="0093326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2017 год – </w:t>
      </w:r>
      <w:r>
        <w:rPr>
          <w:rFonts w:ascii="Times New Roman" w:hAnsi="Times New Roman" w:cs="Times New Roman"/>
          <w:sz w:val="24"/>
          <w:szCs w:val="24"/>
        </w:rPr>
        <w:t>5 000</w:t>
      </w:r>
      <w:r w:rsidRPr="0093326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Доля просроченной кредиторской задолженности по состоянию на конец отчетного периода в общем объеме расходов бюджета: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– 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– 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– 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– 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2017 год – 0%.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Отклонение фактического объема налоговых и неналоговых доходов за отчетный период от первоначального плана: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– не более 20%;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– не более 20%;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– не более 20%;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– не более 20%;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2017 год – не более 20%.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 xml:space="preserve">Доля расходов бюджета района, формируемых в рамках 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муниципальных программ Трубчевского муниципального района: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- не менее 90%;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- не менее 90%;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- не менее 90%;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- не менее 90%;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lastRenderedPageBreak/>
        <w:t>2017 год - не менее 90%.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Обеспечение публикации в сети Интернет информации о системе управления муниципальными финансами Трубчевского муниципального района: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2013 год - 100%;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2014 год - 100%;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2015 год - 100%;</w:t>
      </w:r>
    </w:p>
    <w:p w:rsidR="003A0D35" w:rsidRPr="00933261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2016 год - 100%;</w:t>
      </w:r>
    </w:p>
    <w:p w:rsidR="003A0D35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261">
        <w:rPr>
          <w:rFonts w:ascii="Times New Roman" w:hAnsi="Times New Roman" w:cs="Times New Roman"/>
          <w:sz w:val="24"/>
          <w:szCs w:val="24"/>
        </w:rPr>
        <w:t>2017 год - 100%.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A0D35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0D35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3.Таблицу 1 «Основные показатели, характеризующие состояние системы управления муниципальными финансами Трубчевского муниципального района» раздела б) изложить в новой редакции:</w:t>
      </w:r>
    </w:p>
    <w:p w:rsidR="003A0D35" w:rsidRPr="00BF731F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Таблица 1</w:t>
      </w:r>
    </w:p>
    <w:p w:rsidR="003A0D35" w:rsidRPr="00BF731F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Основные показатели, характеризующие состояние системы</w:t>
      </w:r>
    </w:p>
    <w:p w:rsidR="003A0D35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управления 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3A0D35" w:rsidRPr="00BF731F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3"/>
        <w:gridCol w:w="3745"/>
        <w:gridCol w:w="850"/>
        <w:gridCol w:w="851"/>
        <w:gridCol w:w="850"/>
        <w:gridCol w:w="851"/>
        <w:gridCol w:w="850"/>
        <w:gridCol w:w="851"/>
      </w:tblGrid>
      <w:tr w:rsidR="003A0D35" w:rsidRPr="00BF731F" w:rsidTr="008F4325">
        <w:trPr>
          <w:cantSplit/>
          <w:trHeight w:val="600"/>
          <w:tblCellSpacing w:w="5" w:type="nil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N </w:t>
            </w:r>
            <w:proofErr w:type="gramStart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proofErr w:type="gramEnd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/п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Наименование (описание показателей (результатов)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2012</w:t>
            </w:r>
          </w:p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2013</w:t>
            </w:r>
          </w:p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2014</w:t>
            </w:r>
          </w:p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2017 год</w:t>
            </w:r>
          </w:p>
        </w:tc>
      </w:tr>
      <w:tr w:rsidR="003A0D35" w:rsidRPr="00BF731F" w:rsidTr="008F4325">
        <w:trPr>
          <w:cantSplit/>
          <w:trHeight w:val="1079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Объем муниципального внутреннего долга Трубчевского муниципального района по состоянию на конец отчетного периода, </w:t>
            </w:r>
          </w:p>
          <w:p w:rsidR="003A0D35" w:rsidRPr="00917CB3" w:rsidRDefault="003A0D35" w:rsidP="008F432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 xml:space="preserve">тыс. рублей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5 000,0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4 280,0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5 000,00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5 000,00</w:t>
            </w:r>
          </w:p>
        </w:tc>
      </w:tr>
      <w:tr w:rsidR="003A0D35" w:rsidRPr="00BF731F" w:rsidTr="008F4325">
        <w:trPr>
          <w:cantSplit/>
          <w:trHeight w:val="669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2.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 района,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</w:t>
            </w:r>
          </w:p>
        </w:tc>
      </w:tr>
      <w:tr w:rsidR="003A0D35" w:rsidRPr="00BF731F" w:rsidTr="008F4325">
        <w:trPr>
          <w:cantSplit/>
          <w:trHeight w:val="255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3.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Отклонение фактического объема налоговых и неналоговых доходов за отчетный период от первоначального плана,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более 20%</w:t>
            </w:r>
          </w:p>
        </w:tc>
      </w:tr>
      <w:tr w:rsidR="003A0D35" w:rsidRPr="00BF731F" w:rsidTr="008F4325">
        <w:trPr>
          <w:cantSplit/>
          <w:trHeight w:val="126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4.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Доля расходов бюджета района, формируемых в рамках муниципальных программ,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не менее 90%</w:t>
            </w:r>
          </w:p>
        </w:tc>
      </w:tr>
      <w:tr w:rsidR="003A0D35" w:rsidRPr="00BF731F" w:rsidTr="008F4325">
        <w:trPr>
          <w:cantSplit/>
          <w:trHeight w:val="60"/>
          <w:tblCellSpacing w:w="5" w:type="nil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5.</w:t>
            </w:r>
          </w:p>
        </w:tc>
        <w:tc>
          <w:tcPr>
            <w:tcW w:w="37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района, 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17CB3"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D35" w:rsidRPr="00917CB3" w:rsidRDefault="003A0D35" w:rsidP="008F4325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100,0</w:t>
            </w:r>
          </w:p>
        </w:tc>
      </w:tr>
    </w:tbl>
    <w:p w:rsidR="003A0D35" w:rsidRDefault="003A0D35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3A0D35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378BE">
        <w:rPr>
          <w:rFonts w:ascii="Times New Roman" w:hAnsi="Times New Roman" w:cs="Times New Roman"/>
          <w:sz w:val="24"/>
          <w:szCs w:val="24"/>
        </w:rPr>
        <w:t>.Раздел д) «</w:t>
      </w:r>
      <w:r w:rsidR="00020CD6">
        <w:rPr>
          <w:rFonts w:ascii="Times New Roman" w:hAnsi="Times New Roman" w:cs="Times New Roman"/>
          <w:sz w:val="24"/>
          <w:szCs w:val="24"/>
        </w:rPr>
        <w:t>и</w:t>
      </w:r>
      <w:r w:rsidR="00E905DB">
        <w:rPr>
          <w:rFonts w:ascii="Times New Roman" w:hAnsi="Times New Roman" w:cs="Times New Roman"/>
          <w:sz w:val="24"/>
          <w:szCs w:val="24"/>
        </w:rPr>
        <w:t>нформация о р</w:t>
      </w:r>
      <w:r w:rsidR="00543B25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E905DB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E905DB">
        <w:rPr>
          <w:rFonts w:ascii="Times New Roman" w:hAnsi="Times New Roman" w:cs="Times New Roman"/>
          <w:sz w:val="24"/>
          <w:szCs w:val="24"/>
        </w:rPr>
        <w:t xml:space="preserve">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0378BE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>
        <w:rPr>
          <w:rFonts w:ascii="Times New Roman" w:hAnsi="Times New Roman" w:cs="Times New Roman"/>
          <w:sz w:val="24"/>
          <w:szCs w:val="24"/>
        </w:rPr>
        <w:t xml:space="preserve">д) </w:t>
      </w:r>
      <w:r w:rsidR="000378BE" w:rsidRPr="000378BE">
        <w:rPr>
          <w:rFonts w:ascii="Times New Roman" w:hAnsi="Times New Roman" w:cs="Times New Roman"/>
          <w:sz w:val="24"/>
          <w:szCs w:val="24"/>
        </w:rPr>
        <w:t>информация о ресурсном обеспечении муниципальной программы</w:t>
      </w:r>
    </w:p>
    <w:p w:rsidR="00011771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543B25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D40ECB">
        <w:rPr>
          <w:rFonts w:ascii="Times New Roman" w:hAnsi="Times New Roman" w:cs="Times New Roman"/>
          <w:sz w:val="24"/>
          <w:szCs w:val="24"/>
        </w:rPr>
        <w:t xml:space="preserve"> программы составляет </w:t>
      </w:r>
      <w:r w:rsidR="00300541">
        <w:rPr>
          <w:rFonts w:ascii="Times New Roman" w:hAnsi="Times New Roman" w:cs="Times New Roman"/>
          <w:sz w:val="24"/>
          <w:szCs w:val="24"/>
        </w:rPr>
        <w:t>165 663 255,10</w:t>
      </w:r>
      <w:r w:rsidR="0017095C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рубл</w:t>
      </w:r>
      <w:r w:rsidR="008A694C">
        <w:rPr>
          <w:rFonts w:ascii="Times New Roman" w:hAnsi="Times New Roman" w:cs="Times New Roman"/>
          <w:sz w:val="24"/>
          <w:szCs w:val="24"/>
        </w:rPr>
        <w:t>ей</w:t>
      </w:r>
      <w:r w:rsidRPr="00BF731F">
        <w:rPr>
          <w:rFonts w:ascii="Times New Roman" w:hAnsi="Times New Roman" w:cs="Times New Roman"/>
          <w:sz w:val="24"/>
          <w:szCs w:val="24"/>
        </w:rPr>
        <w:t>, в том числе:</w:t>
      </w:r>
      <w:r w:rsidR="00BF2C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694C" w:rsidRDefault="008A694C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41 284 742,00 рубля;</w:t>
      </w:r>
    </w:p>
    <w:p w:rsidR="008A694C" w:rsidRDefault="00D06B85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2014 год - </w:t>
      </w:r>
      <w:r w:rsidR="008A694C">
        <w:rPr>
          <w:rFonts w:ascii="Times New Roman" w:hAnsi="Times New Roman" w:cs="Times New Roman"/>
          <w:sz w:val="24"/>
          <w:szCs w:val="24"/>
        </w:rPr>
        <w:t>32 066 505,09 рублей;</w:t>
      </w:r>
    </w:p>
    <w:p w:rsidR="002A56A8" w:rsidRPr="002A56A8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60523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0541">
        <w:rPr>
          <w:rFonts w:ascii="Times New Roman" w:hAnsi="Times New Roman" w:cs="Times New Roman"/>
          <w:sz w:val="24"/>
          <w:szCs w:val="24"/>
        </w:rPr>
        <w:t>34 920 624,01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56A8" w:rsidRPr="002A56A8">
        <w:rPr>
          <w:rFonts w:ascii="Times New Roman" w:hAnsi="Times New Roman" w:cs="Times New Roman"/>
          <w:sz w:val="24"/>
          <w:szCs w:val="24"/>
        </w:rPr>
        <w:t>рубл</w:t>
      </w:r>
      <w:r w:rsidR="00300541">
        <w:rPr>
          <w:rFonts w:ascii="Times New Roman" w:hAnsi="Times New Roman" w:cs="Times New Roman"/>
          <w:sz w:val="24"/>
          <w:szCs w:val="24"/>
        </w:rPr>
        <w:t>я</w:t>
      </w:r>
      <w:r w:rsidR="002A56A8" w:rsidRPr="002A56A8">
        <w:rPr>
          <w:rFonts w:ascii="Times New Roman" w:hAnsi="Times New Roman" w:cs="Times New Roman"/>
          <w:sz w:val="24"/>
          <w:szCs w:val="24"/>
        </w:rPr>
        <w:t>;</w:t>
      </w:r>
    </w:p>
    <w:p w:rsidR="002A56A8" w:rsidRPr="002A56A8" w:rsidRDefault="0060523E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</w:t>
      </w:r>
      <w:r w:rsidR="00144930"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>29 180 792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 w:rsidR="00020CD6">
        <w:rPr>
          <w:rFonts w:ascii="Times New Roman" w:hAnsi="Times New Roman" w:cs="Times New Roman"/>
          <w:sz w:val="24"/>
          <w:szCs w:val="24"/>
        </w:rPr>
        <w:t xml:space="preserve"> рубля</w:t>
      </w:r>
      <w:r w:rsidR="002A56A8" w:rsidRPr="002A56A8">
        <w:rPr>
          <w:rFonts w:ascii="Times New Roman" w:hAnsi="Times New Roman" w:cs="Times New Roman"/>
          <w:sz w:val="24"/>
          <w:szCs w:val="24"/>
        </w:rPr>
        <w:t>;</w:t>
      </w:r>
    </w:p>
    <w:p w:rsidR="002A56A8" w:rsidRPr="002A56A8" w:rsidRDefault="0060523E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144930">
        <w:rPr>
          <w:rFonts w:ascii="Times New Roman" w:hAnsi="Times New Roman" w:cs="Times New Roman"/>
          <w:sz w:val="24"/>
          <w:szCs w:val="24"/>
        </w:rPr>
        <w:t xml:space="preserve"> год </w:t>
      </w:r>
      <w:r w:rsidR="00E81CE0">
        <w:rPr>
          <w:rFonts w:ascii="Times New Roman" w:hAnsi="Times New Roman" w:cs="Times New Roman"/>
          <w:sz w:val="24"/>
          <w:szCs w:val="24"/>
        </w:rPr>
        <w:t>–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>28 210 592</w:t>
      </w:r>
      <w:r w:rsidR="008A694C">
        <w:rPr>
          <w:rFonts w:ascii="Times New Roman" w:hAnsi="Times New Roman" w:cs="Times New Roman"/>
          <w:sz w:val="24"/>
          <w:szCs w:val="24"/>
        </w:rPr>
        <w:t>,00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020CD6">
        <w:rPr>
          <w:rFonts w:ascii="Times New Roman" w:hAnsi="Times New Roman" w:cs="Times New Roman"/>
          <w:sz w:val="24"/>
          <w:szCs w:val="24"/>
        </w:rPr>
        <w:t>рубля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3A0D35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5.Таблицу 3 «Прогноз целевых показателей (индикаторов) муниципальной программы по годам ее реализации» раздела и) изложить в новой редакции:</w:t>
      </w:r>
    </w:p>
    <w:p w:rsidR="003A0D35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0D35" w:rsidRPr="00340C30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Таблица 3</w:t>
      </w:r>
    </w:p>
    <w:p w:rsidR="003A0D35" w:rsidRPr="00340C30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0D35" w:rsidRPr="00340C30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421"/>
      <w:bookmarkEnd w:id="2"/>
      <w:r w:rsidRPr="00340C30">
        <w:rPr>
          <w:rFonts w:ascii="Times New Roman" w:hAnsi="Times New Roman" w:cs="Times New Roman"/>
          <w:sz w:val="24"/>
          <w:szCs w:val="24"/>
        </w:rPr>
        <w:t xml:space="preserve">Прогноз целевых показателей (индикаторов) </w:t>
      </w:r>
    </w:p>
    <w:p w:rsidR="003A0D35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муниципальной программы по годам ее реализации</w:t>
      </w:r>
    </w:p>
    <w:p w:rsidR="003A0D35" w:rsidRPr="00340C30" w:rsidRDefault="003A0D35" w:rsidP="003A0D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3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616"/>
        <w:gridCol w:w="3261"/>
        <w:gridCol w:w="1134"/>
        <w:gridCol w:w="1134"/>
        <w:gridCol w:w="1134"/>
        <w:gridCol w:w="992"/>
        <w:gridCol w:w="1134"/>
        <w:gridCol w:w="1134"/>
      </w:tblGrid>
      <w:tr w:rsidR="003A0D35" w:rsidRPr="00340C30" w:rsidTr="008F4325">
        <w:trPr>
          <w:trHeight w:val="1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340C3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40C3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3A0D35" w:rsidRPr="00340C30" w:rsidTr="008F4325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A0D35" w:rsidRPr="00340C30" w:rsidRDefault="003A0D35" w:rsidP="008F432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отчетный год</w:t>
            </w:r>
          </w:p>
          <w:p w:rsidR="003A0D35" w:rsidRPr="00340C30" w:rsidRDefault="003A0D35" w:rsidP="008F43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текущий год</w:t>
            </w:r>
          </w:p>
          <w:p w:rsidR="003A0D35" w:rsidRPr="00340C30" w:rsidRDefault="003A0D35" w:rsidP="008F43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  <w:p w:rsidR="003A0D35" w:rsidRPr="00340C30" w:rsidRDefault="003A0D35" w:rsidP="008F43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3A0D35" w:rsidRPr="00340C30" w:rsidRDefault="003A0D35" w:rsidP="008F43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0D35" w:rsidRPr="00340C30" w:rsidRDefault="003A0D35" w:rsidP="008F43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3A0D35" w:rsidRPr="00340C30" w:rsidRDefault="003A0D35" w:rsidP="008F43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</w:tr>
      <w:tr w:rsidR="003A0D35" w:rsidRPr="00340C30" w:rsidTr="008F4325">
        <w:trPr>
          <w:trHeight w:val="843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Объем муниципального внутреннего долга Трубчевского муниципального района по состоян</w:t>
            </w:r>
            <w:r>
              <w:rPr>
                <w:rFonts w:ascii="Times New Roman" w:hAnsi="Times New Roman"/>
                <w:sz w:val="20"/>
                <w:szCs w:val="20"/>
              </w:rPr>
              <w:t>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</w:tr>
      <w:tr w:rsidR="003A0D35" w:rsidRPr="00340C30" w:rsidTr="008F4325">
        <w:trPr>
          <w:trHeight w:val="118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A0D35" w:rsidRPr="00340C30" w:rsidTr="008F4325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</w:tr>
      <w:tr w:rsidR="003A0D35" w:rsidRPr="00340C30" w:rsidTr="008F4325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формируемых в рамках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  <w:tr w:rsidR="003A0D35" w:rsidRPr="00340C30" w:rsidTr="008F4325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D35" w:rsidRPr="00340C30" w:rsidRDefault="003A0D35" w:rsidP="008F4325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144930" w:rsidRDefault="00144930" w:rsidP="001449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054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0D35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461B"/>
    <w:rsid w:val="00934943"/>
    <w:rsid w:val="00937AAE"/>
    <w:rsid w:val="00942436"/>
    <w:rsid w:val="00945E9F"/>
    <w:rsid w:val="0094705A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161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55B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1B37F-D41F-4DC2-9900-CA0E1373E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3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Лукавая Ю.</cp:lastModifiedBy>
  <cp:revision>178</cp:revision>
  <cp:lastPrinted>2014-11-12T14:43:00Z</cp:lastPrinted>
  <dcterms:created xsi:type="dcterms:W3CDTF">2012-09-11T06:01:00Z</dcterms:created>
  <dcterms:modified xsi:type="dcterms:W3CDTF">2016-01-19T14:17:00Z</dcterms:modified>
</cp:coreProperties>
</file>