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CF7AC9">
        <w:rPr>
          <w:rFonts w:eastAsia="Times New Roman"/>
          <w:b/>
          <w:sz w:val="28"/>
          <w:szCs w:val="28"/>
        </w:rPr>
        <w:t>1 апреля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CF7AC9">
        <w:rPr>
          <w:rFonts w:eastAsia="Times New Roman"/>
          <w:b/>
          <w:sz w:val="28"/>
          <w:szCs w:val="28"/>
        </w:rPr>
        <w:t>8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CF7AC9">
        <w:rPr>
          <w:rFonts w:eastAsia="Times New Roman"/>
          <w:sz w:val="28"/>
          <w:szCs w:val="28"/>
        </w:rPr>
        <w:t>апреля 2018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бюджета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072945">
        <w:rPr>
          <w:rFonts w:eastAsia="Times New Roman"/>
          <w:sz w:val="28"/>
          <w:szCs w:val="28"/>
        </w:rPr>
        <w:t>влялись и в бюджет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bookmarkStart w:id="0" w:name="_GoBack"/>
      <w:bookmarkEnd w:id="0"/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9</cp:revision>
  <cp:lastPrinted>2016-04-21T06:36:00Z</cp:lastPrinted>
  <dcterms:created xsi:type="dcterms:W3CDTF">2016-04-21T06:35:00Z</dcterms:created>
  <dcterms:modified xsi:type="dcterms:W3CDTF">2018-04-26T14:29:00Z</dcterms:modified>
</cp:coreProperties>
</file>