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268" w:rsidRPr="00A31FD0" w:rsidRDefault="003C4268" w:rsidP="003C4268">
      <w:pPr>
        <w:rPr>
          <w:rFonts w:ascii="Times New Roman" w:hAnsi="Times New Roman" w:cs="Times New Roman"/>
          <w:b/>
          <w:bCs/>
          <w:sz w:val="26"/>
          <w:szCs w:val="26"/>
        </w:rPr>
      </w:pPr>
      <w:r w:rsidRPr="00A31FD0">
        <w:rPr>
          <w:rFonts w:ascii="Times New Roman" w:hAnsi="Times New Roman" w:cs="Times New Roman"/>
          <w:b/>
          <w:bCs/>
          <w:sz w:val="26"/>
          <w:szCs w:val="26"/>
        </w:rPr>
        <w:t>Статья 11. Лицензия на пользование недрами</w:t>
      </w:r>
    </w:p>
    <w:p w:rsidR="003C4268" w:rsidRPr="00A31FD0" w:rsidRDefault="003C4268" w:rsidP="003C4268">
      <w:pPr>
        <w:rPr>
          <w:rFonts w:ascii="Times New Roman" w:hAnsi="Times New Roman" w:cs="Times New Roman"/>
          <w:b/>
          <w:bCs/>
          <w:sz w:val="26"/>
          <w:szCs w:val="26"/>
        </w:rPr>
      </w:pPr>
      <w:r w:rsidRPr="00A31FD0">
        <w:rPr>
          <w:rFonts w:ascii="Times New Roman" w:hAnsi="Times New Roman" w:cs="Times New Roman"/>
          <w:b/>
          <w:bCs/>
          <w:sz w:val="26"/>
          <w:szCs w:val="26"/>
        </w:rPr>
        <w:t> </w:t>
      </w:r>
    </w:p>
    <w:p w:rsidR="003C4268" w:rsidRPr="00A31FD0" w:rsidRDefault="003C4268" w:rsidP="003C4268">
      <w:pPr>
        <w:rPr>
          <w:rFonts w:ascii="Times New Roman" w:hAnsi="Times New Roman" w:cs="Times New Roman"/>
          <w:sz w:val="26"/>
          <w:szCs w:val="26"/>
        </w:rPr>
      </w:pPr>
      <w:bookmarkStart w:id="0" w:name="dst100703"/>
      <w:bookmarkEnd w:id="0"/>
      <w:proofErr w:type="gramStart"/>
      <w:r w:rsidRPr="00A31FD0">
        <w:rPr>
          <w:rFonts w:ascii="Times New Roman" w:hAnsi="Times New Roman" w:cs="Times New Roman"/>
          <w:sz w:val="26"/>
          <w:szCs w:val="26"/>
        </w:rPr>
        <w:t xml:space="preserve">Предоставление недр в пользование, в том числе предоставление их в пользование органами государственной власти субъектов Российской Федерации, оформляется специальным государственным разрешением в виде лицензии, включающей установленной </w:t>
      </w:r>
      <w:hyperlink r:id="rId4" w:anchor="dst100756" w:history="1">
        <w:r w:rsidRPr="00A31FD0">
          <w:rPr>
            <w:rStyle w:val="a5"/>
            <w:rFonts w:ascii="Times New Roman" w:hAnsi="Times New Roman" w:cs="Times New Roman"/>
            <w:sz w:val="26"/>
            <w:szCs w:val="26"/>
          </w:rPr>
          <w:t>формы</w:t>
        </w:r>
      </w:hyperlink>
      <w:r w:rsidRPr="00A31FD0">
        <w:rPr>
          <w:rFonts w:ascii="Times New Roman" w:hAnsi="Times New Roman" w:cs="Times New Roman"/>
          <w:sz w:val="26"/>
          <w:szCs w:val="26"/>
        </w:rPr>
        <w:t xml:space="preserve">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w:t>
      </w:r>
      <w:proofErr w:type="gramEnd"/>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xml:space="preserve">(часть первая в ред. Федерального </w:t>
      </w:r>
      <w:hyperlink r:id="rId5" w:anchor="dst100029" w:history="1">
        <w:r w:rsidRPr="00A31FD0">
          <w:rPr>
            <w:rStyle w:val="a5"/>
            <w:rFonts w:ascii="Times New Roman" w:hAnsi="Times New Roman" w:cs="Times New Roman"/>
            <w:sz w:val="26"/>
            <w:szCs w:val="26"/>
          </w:rPr>
          <w:t>закона</w:t>
        </w:r>
      </w:hyperlink>
      <w:r w:rsidRPr="00A31FD0">
        <w:rPr>
          <w:rFonts w:ascii="Times New Roman" w:hAnsi="Times New Roman" w:cs="Times New Roman"/>
          <w:sz w:val="26"/>
          <w:szCs w:val="26"/>
        </w:rPr>
        <w:t xml:space="preserve"> от 30.12.2008 N 309-ФЗ)</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1" w:name="dst100140"/>
      <w:bookmarkEnd w:id="1"/>
      <w:r w:rsidRPr="00A31FD0">
        <w:rPr>
          <w:rFonts w:ascii="Times New Roman" w:hAnsi="Times New Roman" w:cs="Times New Roman"/>
          <w:sz w:val="26"/>
          <w:szCs w:val="26"/>
        </w:rPr>
        <w:t xml:space="preserve">Предоставление участка (участков) недр в пользование на условиях соглашения о разделе продукции оформляется лицензией на пользование недрами. Лицензия удостоверяет право пользования указанным участком (участками) недр на условиях соглашения, определяющего все необходимые условия пользования недрами в соответствии с Федеральным </w:t>
      </w:r>
      <w:hyperlink r:id="rId6" w:anchor="dst0" w:history="1">
        <w:r w:rsidRPr="00A31FD0">
          <w:rPr>
            <w:rStyle w:val="a5"/>
            <w:rFonts w:ascii="Times New Roman" w:hAnsi="Times New Roman" w:cs="Times New Roman"/>
            <w:sz w:val="26"/>
            <w:szCs w:val="26"/>
          </w:rPr>
          <w:t>законом</w:t>
        </w:r>
      </w:hyperlink>
      <w:r w:rsidRPr="00A31FD0">
        <w:rPr>
          <w:rFonts w:ascii="Times New Roman" w:hAnsi="Times New Roman" w:cs="Times New Roman"/>
          <w:sz w:val="26"/>
          <w:szCs w:val="26"/>
        </w:rPr>
        <w:t xml:space="preserve"> "О </w:t>
      </w:r>
      <w:proofErr w:type="gramStart"/>
      <w:r w:rsidRPr="00A31FD0">
        <w:rPr>
          <w:rFonts w:ascii="Times New Roman" w:hAnsi="Times New Roman" w:cs="Times New Roman"/>
          <w:sz w:val="26"/>
          <w:szCs w:val="26"/>
        </w:rPr>
        <w:t>соглашениях</w:t>
      </w:r>
      <w:proofErr w:type="gramEnd"/>
      <w:r w:rsidRPr="00A31FD0">
        <w:rPr>
          <w:rFonts w:ascii="Times New Roman" w:hAnsi="Times New Roman" w:cs="Times New Roman"/>
          <w:sz w:val="26"/>
          <w:szCs w:val="26"/>
        </w:rPr>
        <w:t xml:space="preserve"> о разделе продукции" и законодательством Российской Федерации о недрах.</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ч</w:t>
      </w:r>
      <w:proofErr w:type="gramEnd"/>
      <w:r w:rsidRPr="00A31FD0">
        <w:rPr>
          <w:rFonts w:ascii="Times New Roman" w:hAnsi="Times New Roman" w:cs="Times New Roman"/>
          <w:sz w:val="26"/>
          <w:szCs w:val="26"/>
        </w:rPr>
        <w:t xml:space="preserve">асть вторая введена Федеральным </w:t>
      </w:r>
      <w:hyperlink r:id="rId7" w:anchor="dst100035" w:history="1">
        <w:r w:rsidRPr="00A31FD0">
          <w:rPr>
            <w:rStyle w:val="a5"/>
            <w:rFonts w:ascii="Times New Roman" w:hAnsi="Times New Roman" w:cs="Times New Roman"/>
            <w:sz w:val="26"/>
            <w:szCs w:val="26"/>
          </w:rPr>
          <w:t>законом</w:t>
        </w:r>
      </w:hyperlink>
      <w:r w:rsidRPr="00A31FD0">
        <w:rPr>
          <w:rFonts w:ascii="Times New Roman" w:hAnsi="Times New Roman" w:cs="Times New Roman"/>
          <w:sz w:val="26"/>
          <w:szCs w:val="26"/>
        </w:rPr>
        <w:t xml:space="preserve"> от 10.02.1999 N 32-ФЗ)</w:t>
      </w:r>
    </w:p>
    <w:p w:rsidR="003C4268" w:rsidRPr="00A31FD0" w:rsidRDefault="003C4268" w:rsidP="003C4268">
      <w:pPr>
        <w:rPr>
          <w:rFonts w:ascii="Times New Roman" w:hAnsi="Times New Roman" w:cs="Times New Roman"/>
          <w:sz w:val="26"/>
          <w:szCs w:val="26"/>
        </w:rPr>
      </w:pPr>
      <w:bookmarkStart w:id="2" w:name="dst100141"/>
      <w:bookmarkEnd w:id="2"/>
      <w:r w:rsidRPr="00A31FD0">
        <w:rPr>
          <w:rFonts w:ascii="Times New Roman" w:hAnsi="Times New Roman" w:cs="Times New Roman"/>
          <w:sz w:val="26"/>
          <w:szCs w:val="26"/>
        </w:rPr>
        <w:t>Лицензия является документом, удостоверяющим право ее владельца на пользование участком недр в определенных границах в соответствии с указанной в ней целью в течение установленного срока при соблюдении владельцем заранее оговоренных условий. Между уполномоченными на то органами государственной власти и пользователем недр может быть заключен договор, устанавливающий условия пользования таким участком, а также обязательства сторон по выполнению указанного договора.</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ч</w:t>
      </w:r>
      <w:proofErr w:type="gramEnd"/>
      <w:r w:rsidRPr="00A31FD0">
        <w:rPr>
          <w:rFonts w:ascii="Times New Roman" w:hAnsi="Times New Roman" w:cs="Times New Roman"/>
          <w:sz w:val="26"/>
          <w:szCs w:val="26"/>
        </w:rPr>
        <w:t xml:space="preserve">асть третья в ред. Федерального </w:t>
      </w:r>
      <w:hyperlink r:id="rId8" w:anchor="dst100049" w:history="1">
        <w:r w:rsidRPr="00A31FD0">
          <w:rPr>
            <w:rStyle w:val="a5"/>
            <w:rFonts w:ascii="Times New Roman" w:hAnsi="Times New Roman" w:cs="Times New Roman"/>
            <w:sz w:val="26"/>
            <w:szCs w:val="26"/>
          </w:rPr>
          <w:t>закона</w:t>
        </w:r>
      </w:hyperlink>
      <w:r w:rsidRPr="00A31FD0">
        <w:rPr>
          <w:rFonts w:ascii="Times New Roman" w:hAnsi="Times New Roman" w:cs="Times New Roman"/>
          <w:sz w:val="26"/>
          <w:szCs w:val="26"/>
        </w:rPr>
        <w:t xml:space="preserve"> от 02.01.2000 N 20-ФЗ)</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3" w:name="dst224"/>
      <w:bookmarkEnd w:id="3"/>
      <w:proofErr w:type="gramStart"/>
      <w:r w:rsidRPr="00A31FD0">
        <w:rPr>
          <w:rFonts w:ascii="Times New Roman" w:hAnsi="Times New Roman" w:cs="Times New Roman"/>
          <w:sz w:val="26"/>
          <w:szCs w:val="26"/>
        </w:rPr>
        <w:t>Лицензия удостоверяет право проведения работ по геологическому изучению недр, разработки месторождений полезных ископаемых,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использования отходов добычи полезных ископаемых и связанных с ней перерабатывающих производств, использования недр в целях, не связанных с добычей полезных ископаемых, образования особо</w:t>
      </w:r>
      <w:proofErr w:type="gramEnd"/>
      <w:r w:rsidRPr="00A31FD0">
        <w:rPr>
          <w:rFonts w:ascii="Times New Roman" w:hAnsi="Times New Roman" w:cs="Times New Roman"/>
          <w:sz w:val="26"/>
          <w:szCs w:val="26"/>
        </w:rPr>
        <w:t xml:space="preserve"> охраняемых геологических объектов, сбора минералогических, палеонтологических и других геологических коллекционных материалов.</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lastRenderedPageBreak/>
        <w:t xml:space="preserve">(в ред. Федеральных законов от 21.07.2014 </w:t>
      </w:r>
      <w:hyperlink r:id="rId9" w:anchor="dst100017" w:history="1">
        <w:r w:rsidRPr="00A31FD0">
          <w:rPr>
            <w:rStyle w:val="a5"/>
            <w:rFonts w:ascii="Times New Roman" w:hAnsi="Times New Roman" w:cs="Times New Roman"/>
            <w:sz w:val="26"/>
            <w:szCs w:val="26"/>
          </w:rPr>
          <w:t>N 261-ФЗ</w:t>
        </w:r>
      </w:hyperlink>
      <w:r w:rsidRPr="00A31FD0">
        <w:rPr>
          <w:rFonts w:ascii="Times New Roman" w:hAnsi="Times New Roman" w:cs="Times New Roman"/>
          <w:sz w:val="26"/>
          <w:szCs w:val="26"/>
        </w:rPr>
        <w:t xml:space="preserve">, от 29.06.2015 </w:t>
      </w:r>
      <w:hyperlink r:id="rId10" w:anchor="dst100021" w:history="1">
        <w:r w:rsidRPr="00A31FD0">
          <w:rPr>
            <w:rStyle w:val="a5"/>
            <w:rFonts w:ascii="Times New Roman" w:hAnsi="Times New Roman" w:cs="Times New Roman"/>
            <w:sz w:val="26"/>
            <w:szCs w:val="26"/>
          </w:rPr>
          <w:t>N 205-ФЗ</w:t>
        </w:r>
      </w:hyperlink>
      <w:r w:rsidRPr="00A31FD0">
        <w:rPr>
          <w:rFonts w:ascii="Times New Roman" w:hAnsi="Times New Roman" w:cs="Times New Roman"/>
          <w:sz w:val="26"/>
          <w:szCs w:val="26"/>
        </w:rPr>
        <w:t>)</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4" w:name="dst100143"/>
      <w:bookmarkEnd w:id="4"/>
      <w:r w:rsidRPr="00A31FD0">
        <w:rPr>
          <w:rFonts w:ascii="Times New Roman" w:hAnsi="Times New Roman" w:cs="Times New Roman"/>
          <w:sz w:val="26"/>
          <w:szCs w:val="26"/>
        </w:rPr>
        <w:t>Допускается предоставление лицензий на несколько видов пользования недрами.</w:t>
      </w:r>
    </w:p>
    <w:p w:rsidR="003C4268" w:rsidRPr="00A31FD0" w:rsidRDefault="003C4268" w:rsidP="003C4268">
      <w:pPr>
        <w:rPr>
          <w:rFonts w:ascii="Times New Roman" w:hAnsi="Times New Roman" w:cs="Times New Roman"/>
          <w:sz w:val="26"/>
          <w:szCs w:val="26"/>
        </w:rPr>
      </w:pPr>
      <w:bookmarkStart w:id="5" w:name="dst183"/>
      <w:bookmarkEnd w:id="5"/>
      <w:r w:rsidRPr="00A31FD0">
        <w:rPr>
          <w:rFonts w:ascii="Times New Roman" w:hAnsi="Times New Roman" w:cs="Times New Roman"/>
          <w:sz w:val="26"/>
          <w:szCs w:val="26"/>
        </w:rPr>
        <w:t>Часть шестая утратила силу с 1 марта 2015 года. - Федеральный закон от 23.06.2014 N 171-ФЗ.</w:t>
      </w:r>
    </w:p>
    <w:p w:rsidR="003C4268" w:rsidRPr="00A31FD0" w:rsidRDefault="003C4268" w:rsidP="003C4268">
      <w:pPr>
        <w:rPr>
          <w:rFonts w:ascii="Times New Roman" w:hAnsi="Times New Roman" w:cs="Times New Roman"/>
          <w:b/>
          <w:bCs/>
          <w:sz w:val="26"/>
          <w:szCs w:val="26"/>
        </w:rPr>
      </w:pPr>
      <w:r w:rsidRPr="00394878">
        <w:rPr>
          <w:rFonts w:ascii="Times New Roman" w:hAnsi="Times New Roman" w:cs="Times New Roman"/>
          <w:sz w:val="26"/>
          <w:szCs w:val="26"/>
        </w:rPr>
        <w:t xml:space="preserve"> </w:t>
      </w:r>
      <w:r w:rsidRPr="00A31FD0">
        <w:rPr>
          <w:rFonts w:ascii="Times New Roman" w:hAnsi="Times New Roman" w:cs="Times New Roman"/>
          <w:b/>
          <w:bCs/>
          <w:sz w:val="26"/>
          <w:szCs w:val="26"/>
        </w:rPr>
        <w:t>Статья 23.2. Технические проекты и иная проектная документация на выполнение работ, связанных с пользованием недрами</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xml:space="preserve">(в ред. Федерального </w:t>
      </w:r>
      <w:hyperlink r:id="rId11" w:anchor="dst100033" w:history="1">
        <w:r w:rsidRPr="00A31FD0">
          <w:rPr>
            <w:rStyle w:val="a5"/>
            <w:rFonts w:ascii="Times New Roman" w:hAnsi="Times New Roman" w:cs="Times New Roman"/>
            <w:sz w:val="26"/>
            <w:szCs w:val="26"/>
          </w:rPr>
          <w:t>закона</w:t>
        </w:r>
      </w:hyperlink>
      <w:r w:rsidRPr="00A31FD0">
        <w:rPr>
          <w:rFonts w:ascii="Times New Roman" w:hAnsi="Times New Roman" w:cs="Times New Roman"/>
          <w:sz w:val="26"/>
          <w:szCs w:val="26"/>
        </w:rPr>
        <w:t xml:space="preserve"> от 29.06.2015 N 205-ФЗ)</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w:t>
      </w:r>
    </w:p>
    <w:p w:rsidR="003C4268" w:rsidRPr="00A31FD0" w:rsidRDefault="003C4268" w:rsidP="003C4268">
      <w:pPr>
        <w:rPr>
          <w:rFonts w:ascii="Times New Roman" w:hAnsi="Times New Roman" w:cs="Times New Roman"/>
          <w:sz w:val="26"/>
          <w:szCs w:val="26"/>
        </w:rPr>
      </w:pPr>
      <w:bookmarkStart w:id="6" w:name="dst235"/>
      <w:bookmarkEnd w:id="6"/>
      <w:r w:rsidRPr="00A31FD0">
        <w:rPr>
          <w:rFonts w:ascii="Times New Roman" w:hAnsi="Times New Roman" w:cs="Times New Roman"/>
          <w:sz w:val="26"/>
          <w:szCs w:val="26"/>
        </w:rPr>
        <w:t xml:space="preserve">Разработка месторождений полезных ископаемых (за исключением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rsidRPr="00A31FD0">
        <w:rPr>
          <w:rFonts w:ascii="Times New Roman" w:hAnsi="Times New Roman" w:cs="Times New Roman"/>
          <w:sz w:val="26"/>
          <w:szCs w:val="26"/>
        </w:rPr>
        <w:t>добычи</w:t>
      </w:r>
      <w:proofErr w:type="gramEnd"/>
      <w:r w:rsidRPr="00A31FD0">
        <w:rPr>
          <w:rFonts w:ascii="Times New Roman" w:hAnsi="Times New Roman" w:cs="Times New Roman"/>
          <w:sz w:val="26"/>
          <w:szCs w:val="26"/>
        </w:rPr>
        <w:t xml:space="preserve"> которых составляет не более 100 кубических метров в сутки)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 а также правилами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 Пользование недрами в целях, не связанных с добычей полезных ископаемых,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w:t>
      </w:r>
    </w:p>
    <w:p w:rsidR="003C4268" w:rsidRPr="00A31FD0" w:rsidRDefault="003C4268" w:rsidP="003C4268">
      <w:pPr>
        <w:rPr>
          <w:rFonts w:ascii="Times New Roman" w:hAnsi="Times New Roman" w:cs="Times New Roman"/>
          <w:sz w:val="26"/>
          <w:szCs w:val="26"/>
        </w:rPr>
      </w:pPr>
      <w:bookmarkStart w:id="7" w:name="dst236"/>
      <w:bookmarkEnd w:id="7"/>
      <w:proofErr w:type="gramStart"/>
      <w:r w:rsidRPr="00A31FD0">
        <w:rPr>
          <w:rFonts w:ascii="Times New Roman" w:hAnsi="Times New Roman" w:cs="Times New Roman"/>
          <w:sz w:val="26"/>
          <w:szCs w:val="26"/>
        </w:rPr>
        <w:t xml:space="preserve">Указанные в </w:t>
      </w:r>
      <w:hyperlink r:id="rId12" w:anchor="dst235" w:history="1">
        <w:r w:rsidRPr="00A31FD0">
          <w:rPr>
            <w:rStyle w:val="a5"/>
            <w:rFonts w:ascii="Times New Roman" w:hAnsi="Times New Roman" w:cs="Times New Roman"/>
            <w:sz w:val="26"/>
            <w:szCs w:val="26"/>
          </w:rPr>
          <w:t>части первой</w:t>
        </w:r>
      </w:hyperlink>
      <w:r w:rsidRPr="00A31FD0">
        <w:rPr>
          <w:rFonts w:ascii="Times New Roman" w:hAnsi="Times New Roman" w:cs="Times New Roman"/>
          <w:sz w:val="26"/>
          <w:szCs w:val="26"/>
        </w:rPr>
        <w:t xml:space="preserve"> настоящей статьи технические проекты и иная проектная документация на выполнение работ, связанных с пользованием недрами, изменения, вносимые в технические проекты и иную проектную документацию на выполнение работ, связанных с пользованием недрами, до утверждения подлежат согласованию с комиссией, которая создается федеральным органом управления государственным фондом недр и в состав которой включаются представители уполномоченных Правительством Российской Федерации федеральных</w:t>
      </w:r>
      <w:proofErr w:type="gramEnd"/>
      <w:r w:rsidRPr="00A31FD0">
        <w:rPr>
          <w:rFonts w:ascii="Times New Roman" w:hAnsi="Times New Roman" w:cs="Times New Roman"/>
          <w:sz w:val="26"/>
          <w:szCs w:val="26"/>
        </w:rPr>
        <w:t xml:space="preserve"> органов исполнительной власти, в отношении участков недр местного значения - с органами государственной власти соответствующих субъектов Российской Федерации.</w:t>
      </w:r>
    </w:p>
    <w:p w:rsidR="003C4268" w:rsidRPr="00A31FD0" w:rsidRDefault="003C4268" w:rsidP="003C4268">
      <w:pPr>
        <w:rPr>
          <w:rFonts w:ascii="Times New Roman" w:hAnsi="Times New Roman" w:cs="Times New Roman"/>
          <w:sz w:val="26"/>
          <w:szCs w:val="26"/>
        </w:rPr>
      </w:pPr>
      <w:bookmarkStart w:id="8" w:name="dst237"/>
      <w:bookmarkEnd w:id="8"/>
      <w:r w:rsidRPr="00A31FD0">
        <w:rPr>
          <w:rFonts w:ascii="Times New Roman" w:hAnsi="Times New Roman" w:cs="Times New Roman"/>
          <w:sz w:val="26"/>
          <w:szCs w:val="26"/>
        </w:rPr>
        <w:t xml:space="preserve">Состав и содержание технических проектов разработки месторождений полезных ископаемых определяются правилами подготовки технических проектов </w:t>
      </w:r>
      <w:r w:rsidRPr="00A31FD0">
        <w:rPr>
          <w:rFonts w:ascii="Times New Roman" w:hAnsi="Times New Roman" w:cs="Times New Roman"/>
          <w:sz w:val="26"/>
          <w:szCs w:val="26"/>
        </w:rPr>
        <w:lastRenderedPageBreak/>
        <w:t>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w:t>
      </w:r>
    </w:p>
    <w:bookmarkStart w:id="9" w:name="dst238"/>
    <w:bookmarkEnd w:id="9"/>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fldChar w:fldCharType="begin"/>
      </w:r>
      <w:r w:rsidRPr="00A31FD0">
        <w:rPr>
          <w:rFonts w:ascii="Times New Roman" w:hAnsi="Times New Roman" w:cs="Times New Roman"/>
          <w:sz w:val="26"/>
          <w:szCs w:val="26"/>
        </w:rPr>
        <w:instrText xml:space="preserve"> HYPERLINK "http://www.consultant.ru/document/cons_doc_LAW_208664/fa9d4f98388f63ed120119d51d6956e8f6f6fc69/" \l "dst100008" </w:instrText>
      </w:r>
      <w:r w:rsidRPr="00A31FD0">
        <w:rPr>
          <w:rFonts w:ascii="Times New Roman" w:hAnsi="Times New Roman" w:cs="Times New Roman"/>
          <w:sz w:val="26"/>
          <w:szCs w:val="26"/>
        </w:rPr>
        <w:fldChar w:fldCharType="separate"/>
      </w:r>
      <w:r w:rsidRPr="00A31FD0">
        <w:rPr>
          <w:rStyle w:val="a5"/>
          <w:rFonts w:ascii="Times New Roman" w:hAnsi="Times New Roman" w:cs="Times New Roman"/>
          <w:sz w:val="26"/>
          <w:szCs w:val="26"/>
        </w:rPr>
        <w:t>Порядок</w:t>
      </w:r>
      <w:r w:rsidRPr="00A31FD0">
        <w:rPr>
          <w:rFonts w:ascii="Times New Roman" w:hAnsi="Times New Roman" w:cs="Times New Roman"/>
          <w:sz w:val="26"/>
          <w:szCs w:val="26"/>
        </w:rPr>
        <w:fldChar w:fldCharType="end"/>
      </w:r>
      <w:r w:rsidRPr="00A31FD0">
        <w:rPr>
          <w:rFonts w:ascii="Times New Roman" w:hAnsi="Times New Roman" w:cs="Times New Roman"/>
          <w:sz w:val="26"/>
          <w:szCs w:val="26"/>
        </w:rPr>
        <w:t xml:space="preserve"> подготовки, согласования и утверждения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устанавливается Правительством Российской Федерации по видам полезных ископаемых и видам пользования недрами.</w:t>
      </w:r>
    </w:p>
    <w:p w:rsidR="003C4268" w:rsidRPr="00A31FD0" w:rsidRDefault="003C4268" w:rsidP="003C4268">
      <w:pPr>
        <w:rPr>
          <w:rFonts w:ascii="Times New Roman" w:hAnsi="Times New Roman" w:cs="Times New Roman"/>
          <w:b/>
          <w:bCs/>
          <w:sz w:val="26"/>
          <w:szCs w:val="26"/>
        </w:rPr>
      </w:pPr>
      <w:r w:rsidRPr="00A31FD0">
        <w:rPr>
          <w:rFonts w:ascii="Times New Roman" w:hAnsi="Times New Roman" w:cs="Times New Roman"/>
          <w:sz w:val="26"/>
          <w:szCs w:val="26"/>
        </w:rPr>
        <w:t>Открыть полный текст документа</w:t>
      </w:r>
      <w:proofErr w:type="gramStart"/>
      <w:r w:rsidRPr="00A31FD0">
        <w:rPr>
          <w:rFonts w:ascii="Times New Roman" w:hAnsi="Times New Roman" w:cs="Times New Roman"/>
          <w:sz w:val="26"/>
          <w:szCs w:val="26"/>
        </w:rPr>
        <w:t xml:space="preserve"> </w:t>
      </w:r>
      <w:r w:rsidRPr="00394878">
        <w:rPr>
          <w:rFonts w:ascii="Times New Roman" w:hAnsi="Times New Roman" w:cs="Times New Roman"/>
          <w:sz w:val="26"/>
          <w:szCs w:val="26"/>
        </w:rPr>
        <w:t>,</w:t>
      </w:r>
      <w:proofErr w:type="gramEnd"/>
      <w:r w:rsidRPr="0039487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1FD0">
        <w:rPr>
          <w:rFonts w:ascii="Times New Roman" w:hAnsi="Times New Roman" w:cs="Times New Roman"/>
          <w:b/>
          <w:bCs/>
          <w:sz w:val="26"/>
          <w:szCs w:val="26"/>
        </w:rPr>
        <w:t>Статья 29. Государственная экспертиза запасов полезных ископаемых</w:t>
      </w:r>
    </w:p>
    <w:p w:rsidR="003C4268" w:rsidRPr="00A31FD0" w:rsidRDefault="003C4268" w:rsidP="003C4268">
      <w:pPr>
        <w:rPr>
          <w:rFonts w:ascii="Times New Roman" w:hAnsi="Times New Roman" w:cs="Times New Roman"/>
          <w:b/>
          <w:bCs/>
          <w:sz w:val="26"/>
          <w:szCs w:val="26"/>
        </w:rPr>
      </w:pPr>
      <w:r w:rsidRPr="00A31FD0">
        <w:rPr>
          <w:rFonts w:ascii="Times New Roman" w:hAnsi="Times New Roman" w:cs="Times New Roman"/>
          <w:b/>
          <w:bCs/>
          <w:sz w:val="26"/>
          <w:szCs w:val="26"/>
        </w:rPr>
        <w:t> </w:t>
      </w:r>
    </w:p>
    <w:p w:rsidR="003C4268" w:rsidRPr="00A31FD0" w:rsidRDefault="003C4268" w:rsidP="003C4268">
      <w:pPr>
        <w:rPr>
          <w:rFonts w:ascii="Times New Roman" w:hAnsi="Times New Roman" w:cs="Times New Roman"/>
          <w:sz w:val="26"/>
          <w:szCs w:val="26"/>
        </w:rPr>
      </w:pPr>
      <w:bookmarkStart w:id="10" w:name="dst207"/>
      <w:bookmarkEnd w:id="10"/>
      <w:proofErr w:type="gramStart"/>
      <w:r w:rsidRPr="00A31FD0">
        <w:rPr>
          <w:rFonts w:ascii="Times New Roman" w:hAnsi="Times New Roman" w:cs="Times New Roman"/>
          <w:sz w:val="26"/>
          <w:szCs w:val="26"/>
        </w:rPr>
        <w:t>В целях создания условий для рационального комплексного использования недр, определения платы за пользование недрами, границ участков недр, предоставляемых в пользование, запасы полезных ископаемых разведанных месторождений подлежат государственной экспертизе, за исключением запасов подземных вод на участках недр местного значения, предоставляемых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w:t>
      </w:r>
      <w:proofErr w:type="gramEnd"/>
      <w:r w:rsidRPr="00A31FD0">
        <w:rPr>
          <w:rFonts w:ascii="Times New Roman" w:hAnsi="Times New Roman" w:cs="Times New Roman"/>
          <w:sz w:val="26"/>
          <w:szCs w:val="26"/>
        </w:rPr>
        <w:t xml:space="preserve"> объем </w:t>
      </w:r>
      <w:proofErr w:type="gramStart"/>
      <w:r w:rsidRPr="00A31FD0">
        <w:rPr>
          <w:rFonts w:ascii="Times New Roman" w:hAnsi="Times New Roman" w:cs="Times New Roman"/>
          <w:sz w:val="26"/>
          <w:szCs w:val="26"/>
        </w:rPr>
        <w:t>добычи</w:t>
      </w:r>
      <w:proofErr w:type="gramEnd"/>
      <w:r w:rsidRPr="00A31FD0">
        <w:rPr>
          <w:rFonts w:ascii="Times New Roman" w:hAnsi="Times New Roman" w:cs="Times New Roman"/>
          <w:sz w:val="26"/>
          <w:szCs w:val="26"/>
        </w:rPr>
        <w:t xml:space="preserve"> которых составляет не более 100 кубических метров в сутки.</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xml:space="preserve">(в ред. Федерального </w:t>
      </w:r>
      <w:hyperlink r:id="rId13" w:anchor="dst100038" w:history="1">
        <w:r w:rsidRPr="00A31FD0">
          <w:rPr>
            <w:rStyle w:val="a5"/>
            <w:rFonts w:ascii="Times New Roman" w:hAnsi="Times New Roman" w:cs="Times New Roman"/>
            <w:sz w:val="26"/>
            <w:szCs w:val="26"/>
          </w:rPr>
          <w:t>закона</w:t>
        </w:r>
      </w:hyperlink>
      <w:r w:rsidRPr="00A31FD0">
        <w:rPr>
          <w:rFonts w:ascii="Times New Roman" w:hAnsi="Times New Roman" w:cs="Times New Roman"/>
          <w:sz w:val="26"/>
          <w:szCs w:val="26"/>
        </w:rPr>
        <w:t xml:space="preserve"> от 29.12.2014 N 459-ФЗ)</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11" w:name="dst208"/>
      <w:bookmarkEnd w:id="11"/>
      <w:r w:rsidRPr="00A31FD0">
        <w:rPr>
          <w:rFonts w:ascii="Times New Roman" w:hAnsi="Times New Roman" w:cs="Times New Roman"/>
          <w:sz w:val="26"/>
          <w:szCs w:val="26"/>
        </w:rPr>
        <w:t xml:space="preserve">Предоставление недр в пользование для добычи полезных ископаемых разрешается только после проведения государственной экспертизы их запасов, за исключением предоставления участков недр местного значения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rsidRPr="00A31FD0">
        <w:rPr>
          <w:rFonts w:ascii="Times New Roman" w:hAnsi="Times New Roman" w:cs="Times New Roman"/>
          <w:sz w:val="26"/>
          <w:szCs w:val="26"/>
        </w:rPr>
        <w:t>добычи</w:t>
      </w:r>
      <w:proofErr w:type="gramEnd"/>
      <w:r w:rsidRPr="00A31FD0">
        <w:rPr>
          <w:rFonts w:ascii="Times New Roman" w:hAnsi="Times New Roman" w:cs="Times New Roman"/>
          <w:sz w:val="26"/>
          <w:szCs w:val="26"/>
        </w:rPr>
        <w:t xml:space="preserve"> которых составляет не более 100 кубических метров в сутки.</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xml:space="preserve">(в ред. Федерального </w:t>
      </w:r>
      <w:hyperlink r:id="rId14" w:anchor="dst100039" w:history="1">
        <w:r w:rsidRPr="00A31FD0">
          <w:rPr>
            <w:rStyle w:val="a5"/>
            <w:rFonts w:ascii="Times New Roman" w:hAnsi="Times New Roman" w:cs="Times New Roman"/>
            <w:sz w:val="26"/>
            <w:szCs w:val="26"/>
          </w:rPr>
          <w:t>закона</w:t>
        </w:r>
      </w:hyperlink>
      <w:r w:rsidRPr="00A31FD0">
        <w:rPr>
          <w:rFonts w:ascii="Times New Roman" w:hAnsi="Times New Roman" w:cs="Times New Roman"/>
          <w:sz w:val="26"/>
          <w:szCs w:val="26"/>
        </w:rPr>
        <w:t xml:space="preserve"> от 29.12.2014 N 459-ФЗ)</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12" w:name="dst100351"/>
      <w:bookmarkEnd w:id="12"/>
      <w:r w:rsidRPr="00A31FD0">
        <w:rPr>
          <w:rFonts w:ascii="Times New Roman" w:hAnsi="Times New Roman" w:cs="Times New Roman"/>
          <w:sz w:val="26"/>
          <w:szCs w:val="26"/>
        </w:rPr>
        <w:t>Заключение государственной экспертизы о промышленной значимости разведанных запасов полезных ископаемых является основанием для их постановки на государственный учет.</w:t>
      </w:r>
    </w:p>
    <w:p w:rsidR="003C4268" w:rsidRPr="00A31FD0" w:rsidRDefault="003C4268" w:rsidP="003C4268">
      <w:pPr>
        <w:rPr>
          <w:rFonts w:ascii="Times New Roman" w:hAnsi="Times New Roman" w:cs="Times New Roman"/>
          <w:sz w:val="26"/>
          <w:szCs w:val="26"/>
        </w:rPr>
      </w:pPr>
      <w:bookmarkStart w:id="13" w:name="dst100352"/>
      <w:bookmarkEnd w:id="13"/>
      <w:r w:rsidRPr="00A31FD0">
        <w:rPr>
          <w:rFonts w:ascii="Times New Roman" w:hAnsi="Times New Roman" w:cs="Times New Roman"/>
          <w:sz w:val="26"/>
          <w:szCs w:val="26"/>
        </w:rPr>
        <w:lastRenderedPageBreak/>
        <w:t xml:space="preserve">Государственная экспертиза может проводиться на любой стадии геологического изучения месторождения при условии, если представляемые на государственную экспертизу геологические материалы позволяют дать объективную оценку количества и качества запасов полезных ископаемых, их народно-хозяйственного значения, </w:t>
      </w:r>
      <w:proofErr w:type="spellStart"/>
      <w:proofErr w:type="gramStart"/>
      <w:r w:rsidRPr="00A31FD0">
        <w:rPr>
          <w:rFonts w:ascii="Times New Roman" w:hAnsi="Times New Roman" w:cs="Times New Roman"/>
          <w:sz w:val="26"/>
          <w:szCs w:val="26"/>
        </w:rPr>
        <w:t>горно-технических</w:t>
      </w:r>
      <w:proofErr w:type="spellEnd"/>
      <w:proofErr w:type="gramEnd"/>
      <w:r w:rsidRPr="00A31FD0">
        <w:rPr>
          <w:rFonts w:ascii="Times New Roman" w:hAnsi="Times New Roman" w:cs="Times New Roman"/>
          <w:sz w:val="26"/>
          <w:szCs w:val="26"/>
        </w:rPr>
        <w:t>, гидрогеологических, экологических и других условий их добычи.</w:t>
      </w:r>
    </w:p>
    <w:p w:rsidR="003C4268" w:rsidRPr="00A31FD0" w:rsidRDefault="003C4268" w:rsidP="003C4268">
      <w:pPr>
        <w:rPr>
          <w:rFonts w:ascii="Times New Roman" w:hAnsi="Times New Roman" w:cs="Times New Roman"/>
          <w:sz w:val="26"/>
          <w:szCs w:val="26"/>
        </w:rPr>
      </w:pPr>
      <w:bookmarkStart w:id="14" w:name="dst100353"/>
      <w:bookmarkEnd w:id="14"/>
      <w:r w:rsidRPr="00A31FD0">
        <w:rPr>
          <w:rFonts w:ascii="Times New Roman" w:hAnsi="Times New Roman" w:cs="Times New Roman"/>
          <w:sz w:val="26"/>
          <w:szCs w:val="26"/>
        </w:rPr>
        <w:t>Государственной экспертизе подлежит также геологическая информация об участках недр, пригодных для строительства и эксплуатации подземных сооружений, не связанных с разработкой месторождений полезных ископаемых. Предоставление таких участков недр в пользование разрешается только после проведения государственной экспертизы геологической информации.</w:t>
      </w:r>
    </w:p>
    <w:p w:rsidR="003C4268" w:rsidRPr="00A31FD0" w:rsidRDefault="003C4268" w:rsidP="003C4268">
      <w:pPr>
        <w:rPr>
          <w:rFonts w:ascii="Times New Roman" w:hAnsi="Times New Roman" w:cs="Times New Roman"/>
          <w:sz w:val="26"/>
          <w:szCs w:val="26"/>
        </w:rPr>
      </w:pPr>
      <w:bookmarkStart w:id="15" w:name="dst1"/>
      <w:bookmarkEnd w:id="15"/>
      <w:r w:rsidRPr="00A31FD0">
        <w:rPr>
          <w:rFonts w:ascii="Times New Roman" w:hAnsi="Times New Roman" w:cs="Times New Roman"/>
          <w:sz w:val="26"/>
          <w:szCs w:val="26"/>
        </w:rPr>
        <w:t>Государственная экспертиза запасов полезных ископаемых, геологической, экономической и экологической информации о предоставляемых в пользование участках недр осуществляется за счет пользователей недр.</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ч</w:t>
      </w:r>
      <w:proofErr w:type="gramEnd"/>
      <w:r w:rsidRPr="00A31FD0">
        <w:rPr>
          <w:rFonts w:ascii="Times New Roman" w:hAnsi="Times New Roman" w:cs="Times New Roman"/>
          <w:sz w:val="26"/>
          <w:szCs w:val="26"/>
        </w:rPr>
        <w:t xml:space="preserve">асть шестая в ред. Федерального </w:t>
      </w:r>
      <w:hyperlink r:id="rId15" w:anchor="dst100555" w:history="1">
        <w:r w:rsidRPr="00A31FD0">
          <w:rPr>
            <w:rStyle w:val="a5"/>
            <w:rFonts w:ascii="Times New Roman" w:hAnsi="Times New Roman" w:cs="Times New Roman"/>
            <w:sz w:val="26"/>
            <w:szCs w:val="26"/>
          </w:rPr>
          <w:t>закона</w:t>
        </w:r>
      </w:hyperlink>
      <w:r w:rsidRPr="00A31FD0">
        <w:rPr>
          <w:rFonts w:ascii="Times New Roman" w:hAnsi="Times New Roman" w:cs="Times New Roman"/>
          <w:sz w:val="26"/>
          <w:szCs w:val="26"/>
        </w:rPr>
        <w:t xml:space="preserve"> от 22.08.2004 N 122-ФЗ)</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16" w:name="dst117"/>
      <w:bookmarkEnd w:id="16"/>
      <w:r w:rsidRPr="00A31FD0">
        <w:rPr>
          <w:rFonts w:ascii="Times New Roman" w:hAnsi="Times New Roman" w:cs="Times New Roman"/>
          <w:sz w:val="26"/>
          <w:szCs w:val="26"/>
        </w:rPr>
        <w:t xml:space="preserve">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осуществляется федеральным органом управления государственным фондом недр и (в части участков недр местного значения) органами государственной власти субъектов Российской Федерации в </w:t>
      </w:r>
      <w:hyperlink r:id="rId16" w:anchor="dst100010" w:history="1">
        <w:r w:rsidRPr="00A31FD0">
          <w:rPr>
            <w:rStyle w:val="a5"/>
            <w:rFonts w:ascii="Times New Roman" w:hAnsi="Times New Roman" w:cs="Times New Roman"/>
            <w:sz w:val="26"/>
            <w:szCs w:val="26"/>
          </w:rPr>
          <w:t>порядке,</w:t>
        </w:r>
      </w:hyperlink>
      <w:r w:rsidRPr="00A31FD0">
        <w:rPr>
          <w:rFonts w:ascii="Times New Roman" w:hAnsi="Times New Roman" w:cs="Times New Roman"/>
          <w:sz w:val="26"/>
          <w:szCs w:val="26"/>
        </w:rPr>
        <w:t xml:space="preserve"> установленном Правительством Российской Федерации.</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xml:space="preserve">(в ред. Федеральных законов от 15.04.2006 </w:t>
      </w:r>
      <w:hyperlink r:id="rId17" w:anchor="dst100014" w:history="1">
        <w:r w:rsidRPr="00A31FD0">
          <w:rPr>
            <w:rStyle w:val="a5"/>
            <w:rFonts w:ascii="Times New Roman" w:hAnsi="Times New Roman" w:cs="Times New Roman"/>
            <w:sz w:val="26"/>
            <w:szCs w:val="26"/>
          </w:rPr>
          <w:t>N 49-ФЗ</w:t>
        </w:r>
      </w:hyperlink>
      <w:r w:rsidRPr="00A31FD0">
        <w:rPr>
          <w:rFonts w:ascii="Times New Roman" w:hAnsi="Times New Roman" w:cs="Times New Roman"/>
          <w:sz w:val="26"/>
          <w:szCs w:val="26"/>
        </w:rPr>
        <w:t xml:space="preserve">, от 30.11.2011 </w:t>
      </w:r>
      <w:hyperlink r:id="rId18" w:anchor="dst100071" w:history="1">
        <w:r w:rsidRPr="00A31FD0">
          <w:rPr>
            <w:rStyle w:val="a5"/>
            <w:rFonts w:ascii="Times New Roman" w:hAnsi="Times New Roman" w:cs="Times New Roman"/>
            <w:sz w:val="26"/>
            <w:szCs w:val="26"/>
          </w:rPr>
          <w:t>N 364-ФЗ</w:t>
        </w:r>
      </w:hyperlink>
      <w:r w:rsidRPr="00A31FD0">
        <w:rPr>
          <w:rFonts w:ascii="Times New Roman" w:hAnsi="Times New Roman" w:cs="Times New Roman"/>
          <w:sz w:val="26"/>
          <w:szCs w:val="26"/>
        </w:rPr>
        <w:t>)</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p w:rsidR="003C4268" w:rsidRPr="00A31FD0" w:rsidRDefault="003C4268" w:rsidP="003C4268">
      <w:pPr>
        <w:rPr>
          <w:rFonts w:ascii="Times New Roman" w:hAnsi="Times New Roman" w:cs="Times New Roman"/>
          <w:sz w:val="26"/>
          <w:szCs w:val="26"/>
        </w:rPr>
      </w:pPr>
      <w:bookmarkStart w:id="17" w:name="dst118"/>
      <w:bookmarkEnd w:id="17"/>
      <w:r w:rsidRPr="00A31FD0">
        <w:rPr>
          <w:rFonts w:ascii="Times New Roman" w:hAnsi="Times New Roman" w:cs="Times New Roman"/>
          <w:sz w:val="26"/>
          <w:szCs w:val="26"/>
        </w:rPr>
        <w:t>Плата за проведение указанной экспертизы поступает в доход федерального бюджета, за исключением поступающей в доходы бюджетов субъектов Российской Федерации платы за проведение органами государственной власти субъектов Российской Федерации указанной экспертизы в части участков недр местного значения.</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 xml:space="preserve">(в ред. Федеральных законов от 15.04.2006 </w:t>
      </w:r>
      <w:hyperlink r:id="rId19" w:anchor="dst100016" w:history="1">
        <w:r w:rsidRPr="00A31FD0">
          <w:rPr>
            <w:rStyle w:val="a5"/>
            <w:rFonts w:ascii="Times New Roman" w:hAnsi="Times New Roman" w:cs="Times New Roman"/>
            <w:sz w:val="26"/>
            <w:szCs w:val="26"/>
          </w:rPr>
          <w:t>N 49-ФЗ</w:t>
        </w:r>
      </w:hyperlink>
      <w:r w:rsidRPr="00A31FD0">
        <w:rPr>
          <w:rFonts w:ascii="Times New Roman" w:hAnsi="Times New Roman" w:cs="Times New Roman"/>
          <w:sz w:val="26"/>
          <w:szCs w:val="26"/>
        </w:rPr>
        <w:t xml:space="preserve">, от 30.11.2011 </w:t>
      </w:r>
      <w:hyperlink r:id="rId20" w:anchor="dst100072" w:history="1">
        <w:r w:rsidRPr="00A31FD0">
          <w:rPr>
            <w:rStyle w:val="a5"/>
            <w:rFonts w:ascii="Times New Roman" w:hAnsi="Times New Roman" w:cs="Times New Roman"/>
            <w:sz w:val="26"/>
            <w:szCs w:val="26"/>
          </w:rPr>
          <w:t>N 364-ФЗ</w:t>
        </w:r>
      </w:hyperlink>
      <w:r w:rsidRPr="00A31FD0">
        <w:rPr>
          <w:rFonts w:ascii="Times New Roman" w:hAnsi="Times New Roman" w:cs="Times New Roman"/>
          <w:sz w:val="26"/>
          <w:szCs w:val="26"/>
        </w:rPr>
        <w:t>)</w:t>
      </w:r>
    </w:p>
    <w:p w:rsidR="003C4268" w:rsidRPr="00A31FD0" w:rsidRDefault="003C4268" w:rsidP="003C4268">
      <w:pPr>
        <w:rPr>
          <w:rFonts w:ascii="Times New Roman" w:hAnsi="Times New Roman" w:cs="Times New Roman"/>
          <w:sz w:val="26"/>
          <w:szCs w:val="26"/>
        </w:rPr>
      </w:pPr>
      <w:r w:rsidRPr="00A31FD0">
        <w:rPr>
          <w:rFonts w:ascii="Times New Roman" w:hAnsi="Times New Roman" w:cs="Times New Roman"/>
          <w:sz w:val="26"/>
          <w:szCs w:val="26"/>
        </w:rPr>
        <w:t>(</w:t>
      </w:r>
      <w:proofErr w:type="gramStart"/>
      <w:r w:rsidRPr="00A31FD0">
        <w:rPr>
          <w:rFonts w:ascii="Times New Roman" w:hAnsi="Times New Roman" w:cs="Times New Roman"/>
          <w:sz w:val="26"/>
          <w:szCs w:val="26"/>
        </w:rPr>
        <w:t>см</w:t>
      </w:r>
      <w:proofErr w:type="gramEnd"/>
      <w:r w:rsidRPr="00A31FD0">
        <w:rPr>
          <w:rFonts w:ascii="Times New Roman" w:hAnsi="Times New Roman" w:cs="Times New Roman"/>
          <w:sz w:val="26"/>
          <w:szCs w:val="26"/>
        </w:rPr>
        <w:t>. текст в предыдущей редакции)</w:t>
      </w:r>
    </w:p>
    <w:bookmarkStart w:id="18" w:name="dst4"/>
    <w:bookmarkEnd w:id="18"/>
    <w:p w:rsidR="00C34108" w:rsidRPr="003C4268" w:rsidRDefault="003C4268">
      <w:pPr>
        <w:rPr>
          <w:rFonts w:ascii="Times New Roman" w:hAnsi="Times New Roman" w:cs="Times New Roman"/>
          <w:sz w:val="26"/>
          <w:szCs w:val="26"/>
        </w:rPr>
      </w:pPr>
      <w:r w:rsidRPr="00A31FD0">
        <w:rPr>
          <w:rFonts w:ascii="Times New Roman" w:hAnsi="Times New Roman" w:cs="Times New Roman"/>
          <w:sz w:val="26"/>
          <w:szCs w:val="26"/>
        </w:rPr>
        <w:fldChar w:fldCharType="begin"/>
      </w:r>
      <w:r w:rsidRPr="00A31FD0">
        <w:rPr>
          <w:rFonts w:ascii="Times New Roman" w:hAnsi="Times New Roman" w:cs="Times New Roman"/>
          <w:sz w:val="26"/>
          <w:szCs w:val="26"/>
        </w:rPr>
        <w:instrText xml:space="preserve"> HYPERLINK "http://www.consultant.ru/document/cons_doc_LAW_194350/7c20523a172b0c5b37caf63124d7c3b92dbdc9e5/" \l "dst100067" </w:instrText>
      </w:r>
      <w:r w:rsidRPr="00A31FD0">
        <w:rPr>
          <w:rFonts w:ascii="Times New Roman" w:hAnsi="Times New Roman" w:cs="Times New Roman"/>
          <w:sz w:val="26"/>
          <w:szCs w:val="26"/>
        </w:rPr>
        <w:fldChar w:fldCharType="separate"/>
      </w:r>
      <w:r w:rsidRPr="00A31FD0">
        <w:rPr>
          <w:rStyle w:val="a5"/>
          <w:rFonts w:ascii="Times New Roman" w:hAnsi="Times New Roman" w:cs="Times New Roman"/>
          <w:sz w:val="26"/>
          <w:szCs w:val="26"/>
        </w:rPr>
        <w:t>Размер платы</w:t>
      </w:r>
      <w:r w:rsidRPr="00A31FD0">
        <w:rPr>
          <w:rFonts w:ascii="Times New Roman" w:hAnsi="Times New Roman" w:cs="Times New Roman"/>
          <w:sz w:val="26"/>
          <w:szCs w:val="26"/>
        </w:rPr>
        <w:fldChar w:fldCharType="end"/>
      </w:r>
      <w:r w:rsidRPr="00A31FD0">
        <w:rPr>
          <w:rFonts w:ascii="Times New Roman" w:hAnsi="Times New Roman" w:cs="Times New Roman"/>
          <w:sz w:val="26"/>
          <w:szCs w:val="26"/>
        </w:rPr>
        <w:t xml:space="preserve">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и </w:t>
      </w:r>
      <w:hyperlink r:id="rId21" w:anchor="dst100063" w:history="1">
        <w:r w:rsidRPr="00A31FD0">
          <w:rPr>
            <w:rStyle w:val="a5"/>
            <w:rFonts w:ascii="Times New Roman" w:hAnsi="Times New Roman" w:cs="Times New Roman"/>
            <w:sz w:val="26"/>
            <w:szCs w:val="26"/>
          </w:rPr>
          <w:t>порядок</w:t>
        </w:r>
      </w:hyperlink>
      <w:r w:rsidRPr="00A31FD0">
        <w:rPr>
          <w:rFonts w:ascii="Times New Roman" w:hAnsi="Times New Roman" w:cs="Times New Roman"/>
          <w:sz w:val="26"/>
          <w:szCs w:val="26"/>
        </w:rPr>
        <w:t xml:space="preserve"> ее взимания определяются Правительством Российской Федерации.</w:t>
      </w:r>
    </w:p>
    <w:sectPr w:rsidR="00C34108" w:rsidRPr="003C426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C4268"/>
    <w:rsid w:val="002E187F"/>
    <w:rsid w:val="002F216B"/>
    <w:rsid w:val="003C4268"/>
    <w:rsid w:val="005C1102"/>
    <w:rsid w:val="006C7B8E"/>
    <w:rsid w:val="007C4A42"/>
    <w:rsid w:val="00A377C6"/>
    <w:rsid w:val="00C34108"/>
    <w:rsid w:val="00F558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268"/>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character" w:styleId="a5">
    <w:name w:val="Hyperlink"/>
    <w:basedOn w:val="a0"/>
    <w:uiPriority w:val="99"/>
    <w:unhideWhenUsed/>
    <w:rsid w:val="003C426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9225/3d0cac60971a511280cbba229d9b6329c07731f7/" TargetMode="External"/><Relationship Id="rId13" Type="http://schemas.openxmlformats.org/officeDocument/2006/relationships/hyperlink" Target="http://www.consultant.ru/document/cons_doc_LAW_221967/3d0cac60971a511280cbba229d9b6329c07731f7/" TargetMode="External"/><Relationship Id="rId18" Type="http://schemas.openxmlformats.org/officeDocument/2006/relationships/hyperlink" Target="http://www.consultant.ru/document/cons_doc_LAW_169762/3d0cac60971a511280cbba229d9b6329c07731f7/" TargetMode="External"/><Relationship Id="rId3" Type="http://schemas.openxmlformats.org/officeDocument/2006/relationships/webSettings" Target="webSettings.xml"/><Relationship Id="rId21" Type="http://schemas.openxmlformats.org/officeDocument/2006/relationships/hyperlink" Target="http://www.consultant.ru/document/cons_doc_LAW_194350/ceb5fd369eb71b8cffb01fec699bd26f2f1b0929/" TargetMode="External"/><Relationship Id="rId7" Type="http://schemas.openxmlformats.org/officeDocument/2006/relationships/hyperlink" Target="http://www.consultant.ru/document/cons_doc_LAW_100577/3d0cac60971a511280cbba229d9b6329c07731f7/" TargetMode="External"/><Relationship Id="rId12" Type="http://schemas.openxmlformats.org/officeDocument/2006/relationships/hyperlink" Target="http://www.consultant.ru/document/cons_doc_LAW_299231/2d4b56bd14fd988413e3db5448cb827815309003/" TargetMode="External"/><Relationship Id="rId17" Type="http://schemas.openxmlformats.org/officeDocument/2006/relationships/hyperlink" Target="http://www.consultant.ru/document/cons_doc_LAW_59630/3d0cac60971a511280cbba229d9b6329c07731f7/" TargetMode="External"/><Relationship Id="rId2" Type="http://schemas.openxmlformats.org/officeDocument/2006/relationships/settings" Target="settings.xml"/><Relationship Id="rId16" Type="http://schemas.openxmlformats.org/officeDocument/2006/relationships/hyperlink" Target="http://www.consultant.ru/document/cons_doc_LAW_194350/7924085fe942cafde8248ac4de831761a5730a16/" TargetMode="External"/><Relationship Id="rId20" Type="http://schemas.openxmlformats.org/officeDocument/2006/relationships/hyperlink" Target="http://www.consultant.ru/document/cons_doc_LAW_169762/3d0cac60971a511280cbba229d9b6329c07731f7/" TargetMode="External"/><Relationship Id="rId1" Type="http://schemas.openxmlformats.org/officeDocument/2006/relationships/styles" Target="styles.xml"/><Relationship Id="rId6" Type="http://schemas.openxmlformats.org/officeDocument/2006/relationships/hyperlink" Target="http://www.consultant.ru/document/cons_doc_LAW_301175/" TargetMode="External"/><Relationship Id="rId11" Type="http://schemas.openxmlformats.org/officeDocument/2006/relationships/hyperlink" Target="http://www.consultant.ru/document/cons_doc_LAW_181855/3d0cac60971a511280cbba229d9b6329c07731f7/" TargetMode="External"/><Relationship Id="rId5" Type="http://schemas.openxmlformats.org/officeDocument/2006/relationships/hyperlink" Target="http://www.consultant.ru/document/cons_doc_LAW_196377/30b3f8c55f65557c253227a65b908cc075ce114a/" TargetMode="External"/><Relationship Id="rId15" Type="http://schemas.openxmlformats.org/officeDocument/2006/relationships/hyperlink" Target="http://www.consultant.ru/document/cons_doc_LAW_292656/e625deadfee87da5d5eb6e1866ae6969140b685b/" TargetMode="External"/><Relationship Id="rId23" Type="http://schemas.openxmlformats.org/officeDocument/2006/relationships/theme" Target="theme/theme1.xml"/><Relationship Id="rId10" Type="http://schemas.openxmlformats.org/officeDocument/2006/relationships/hyperlink" Target="http://www.consultant.ru/document/cons_doc_LAW_181855/3d0cac60971a511280cbba229d9b6329c07731f7/" TargetMode="External"/><Relationship Id="rId19" Type="http://schemas.openxmlformats.org/officeDocument/2006/relationships/hyperlink" Target="http://www.consultant.ru/document/cons_doc_LAW_59630/3d0cac60971a511280cbba229d9b6329c07731f7/" TargetMode="External"/><Relationship Id="rId4" Type="http://schemas.openxmlformats.org/officeDocument/2006/relationships/hyperlink" Target="http://www.consultant.ru/document/cons_doc_LAW_204169/6afb6fbd39be94ed2b591ac7a09ccc53e3cb0102/" TargetMode="External"/><Relationship Id="rId9" Type="http://schemas.openxmlformats.org/officeDocument/2006/relationships/hyperlink" Target="http://www.consultant.ru/document/cons_doc_LAW_165904/3d0cac60971a511280cbba229d9b6329c07731f7/" TargetMode="External"/><Relationship Id="rId14" Type="http://schemas.openxmlformats.org/officeDocument/2006/relationships/hyperlink" Target="http://www.consultant.ru/document/cons_doc_LAW_221967/3d0cac60971a511280cbba229d9b6329c07731f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1693</Words>
  <Characters>9656</Characters>
  <Application>Microsoft Office Word</Application>
  <DocSecurity>0</DocSecurity>
  <Lines>80</Lines>
  <Paragraphs>22</Paragraphs>
  <ScaleCrop>false</ScaleCrop>
  <Company>Reanimator Extreme Edition</Company>
  <LinksUpToDate>false</LinksUpToDate>
  <CharactersWithSpaces>11327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2018-07-18T09:02:00Z</dcterms:created>
  <dcterms:modified xsi:type="dcterms:W3CDTF">2018-07-18T09:04:00Z</dcterms:modified>
</cp:coreProperties>
</file>