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4D" w:rsidRPr="008129D2" w:rsidRDefault="00712B4D" w:rsidP="008759EE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12B4D" w:rsidRPr="008129D2" w:rsidRDefault="00712B4D" w:rsidP="008129D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12B4D" w:rsidRPr="008129D2" w:rsidRDefault="00712B4D" w:rsidP="008129D2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712B4D" w:rsidRPr="008129D2" w:rsidRDefault="00712B4D" w:rsidP="008129D2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8129D2"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712B4D" w:rsidRDefault="00712B4D" w:rsidP="008129D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12B4D" w:rsidRPr="00EC46C5" w:rsidRDefault="00712B4D" w:rsidP="008129D2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Pr="00EC46C5">
        <w:rPr>
          <w:rFonts w:ascii="Times New Roman" w:hAnsi="Times New Roman"/>
          <w:sz w:val="26"/>
          <w:szCs w:val="26"/>
          <w:u w:val="single"/>
        </w:rPr>
        <w:t>29.03.</w:t>
      </w:r>
      <w:smartTag w:uri="urn:schemas-microsoft-com:office:smarttags" w:element="metricconverter">
        <w:smartTagPr>
          <w:attr w:name="ProductID" w:val="2018 г"/>
        </w:smartTagPr>
        <w:r w:rsidRPr="00EC46C5">
          <w:rPr>
            <w:rFonts w:ascii="Times New Roman" w:hAnsi="Times New Roman"/>
            <w:sz w:val="26"/>
            <w:szCs w:val="26"/>
            <w:u w:val="single"/>
          </w:rPr>
          <w:t>2018 г</w:t>
        </w:r>
      </w:smartTag>
      <w:r w:rsidRPr="00EC46C5">
        <w:rPr>
          <w:rFonts w:ascii="Times New Roman" w:hAnsi="Times New Roman"/>
          <w:sz w:val="26"/>
          <w:szCs w:val="26"/>
          <w:u w:val="single"/>
        </w:rPr>
        <w:t>.</w:t>
      </w:r>
      <w:r w:rsidRPr="008129D2">
        <w:rPr>
          <w:rFonts w:ascii="Times New Roman" w:hAnsi="Times New Roman"/>
          <w:sz w:val="26"/>
          <w:szCs w:val="26"/>
        </w:rPr>
        <w:t xml:space="preserve"> № </w:t>
      </w:r>
      <w:r w:rsidRPr="00EC46C5">
        <w:rPr>
          <w:rFonts w:ascii="Times New Roman" w:hAnsi="Times New Roman"/>
          <w:sz w:val="26"/>
          <w:szCs w:val="26"/>
          <w:u w:val="single"/>
        </w:rPr>
        <w:t>257</w:t>
      </w:r>
    </w:p>
    <w:p w:rsidR="00712B4D" w:rsidRPr="008129D2" w:rsidRDefault="00712B4D" w:rsidP="008129D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>г.Трубчевск</w:t>
      </w:r>
    </w:p>
    <w:p w:rsidR="00712B4D" w:rsidRDefault="00712B4D" w:rsidP="00B056F4">
      <w:pPr>
        <w:tabs>
          <w:tab w:val="left" w:pos="2540"/>
        </w:tabs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12B4D" w:rsidRPr="002742E5" w:rsidRDefault="00712B4D" w:rsidP="00B056F4">
      <w:pPr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 утверждении </w:t>
      </w:r>
      <w:r w:rsidRPr="002742E5">
        <w:rPr>
          <w:rFonts w:ascii="Times New Roman" w:hAnsi="Times New Roman"/>
          <w:color w:val="000000"/>
          <w:sz w:val="26"/>
          <w:szCs w:val="26"/>
        </w:rPr>
        <w:t>муниципальн</w:t>
      </w:r>
      <w:r>
        <w:rPr>
          <w:rFonts w:ascii="Times New Roman" w:hAnsi="Times New Roman"/>
          <w:color w:val="000000"/>
          <w:sz w:val="26"/>
          <w:szCs w:val="26"/>
        </w:rPr>
        <w:t>ой</w:t>
      </w:r>
    </w:p>
    <w:p w:rsidR="00712B4D" w:rsidRPr="002742E5" w:rsidRDefault="00712B4D" w:rsidP="00B056F4">
      <w:pPr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</w:t>
      </w:r>
      <w:r w:rsidRPr="002742E5">
        <w:rPr>
          <w:rFonts w:ascii="Times New Roman" w:hAnsi="Times New Roman"/>
          <w:color w:val="000000"/>
          <w:sz w:val="26"/>
          <w:szCs w:val="26"/>
        </w:rPr>
        <w:t>рограмм</w:t>
      </w:r>
      <w:r>
        <w:rPr>
          <w:rFonts w:ascii="Times New Roman" w:hAnsi="Times New Roman"/>
          <w:color w:val="000000"/>
          <w:sz w:val="26"/>
          <w:szCs w:val="26"/>
        </w:rPr>
        <w:t xml:space="preserve">ы </w:t>
      </w:r>
      <w:r w:rsidRPr="002742E5">
        <w:rPr>
          <w:rFonts w:ascii="Times New Roman" w:hAnsi="Times New Roman"/>
          <w:color w:val="000000"/>
          <w:sz w:val="26"/>
          <w:szCs w:val="26"/>
        </w:rPr>
        <w:t>"</w:t>
      </w:r>
      <w:r>
        <w:rPr>
          <w:rFonts w:ascii="Times New Roman" w:hAnsi="Times New Roman"/>
          <w:color w:val="000000"/>
          <w:sz w:val="26"/>
          <w:szCs w:val="26"/>
        </w:rPr>
        <w:t>Формирование современной</w:t>
      </w:r>
    </w:p>
    <w:p w:rsidR="00712B4D" w:rsidRPr="002742E5" w:rsidRDefault="00712B4D" w:rsidP="00B056F4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2742E5">
        <w:rPr>
          <w:rFonts w:ascii="Times New Roman" w:hAnsi="Times New Roman"/>
          <w:color w:val="000000"/>
          <w:sz w:val="26"/>
          <w:szCs w:val="26"/>
        </w:rPr>
        <w:t xml:space="preserve">городской среды на  территории  </w:t>
      </w:r>
    </w:p>
    <w:p w:rsidR="00712B4D" w:rsidRDefault="00712B4D" w:rsidP="00B056F4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2742E5">
        <w:rPr>
          <w:rFonts w:ascii="Times New Roman" w:hAnsi="Times New Roman"/>
          <w:color w:val="000000"/>
          <w:sz w:val="26"/>
          <w:szCs w:val="26"/>
        </w:rPr>
        <w:t xml:space="preserve">города Трубчевска на 2018 - 2022 годы" </w:t>
      </w:r>
    </w:p>
    <w:p w:rsidR="00712B4D" w:rsidRPr="002742E5" w:rsidRDefault="00712B4D" w:rsidP="008129D2">
      <w:pPr>
        <w:tabs>
          <w:tab w:val="left" w:pos="709"/>
        </w:tabs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новой редакции</w:t>
      </w:r>
    </w:p>
    <w:p w:rsidR="00712B4D" w:rsidRPr="002742E5" w:rsidRDefault="00712B4D" w:rsidP="00B056F4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12B4D" w:rsidRPr="006D45B5" w:rsidRDefault="00712B4D" w:rsidP="009607A4">
      <w:pPr>
        <w:tabs>
          <w:tab w:val="left" w:pos="709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6D45B5">
        <w:rPr>
          <w:rFonts w:ascii="Times New Roman" w:hAnsi="Times New Roman"/>
          <w:sz w:val="26"/>
          <w:szCs w:val="26"/>
        </w:rPr>
        <w:t xml:space="preserve">В целях реализации Постановления Правительства Российской </w:t>
      </w:r>
      <w:r w:rsidRPr="002742E5">
        <w:rPr>
          <w:rFonts w:ascii="Times New Roman" w:hAnsi="Times New Roman"/>
          <w:sz w:val="26"/>
          <w:szCs w:val="26"/>
        </w:rPr>
        <w:t>Федерации от  16.12.2017 N</w:t>
      </w:r>
      <w:r w:rsidRPr="006D45B5">
        <w:rPr>
          <w:rFonts w:ascii="Times New Roman" w:hAnsi="Times New Roman"/>
          <w:sz w:val="26"/>
          <w:szCs w:val="26"/>
        </w:rPr>
        <w:t xml:space="preserve"> 1578 «О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</w:p>
    <w:p w:rsidR="00712B4D" w:rsidRPr="006D45B5" w:rsidRDefault="00712B4D" w:rsidP="004F2EE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5B5">
        <w:rPr>
          <w:rFonts w:ascii="Times New Roman" w:hAnsi="Times New Roman"/>
          <w:sz w:val="26"/>
          <w:szCs w:val="26"/>
        </w:rPr>
        <w:t>ПОСТАНОВЛЯЮ:</w:t>
      </w:r>
    </w:p>
    <w:p w:rsidR="00712B4D" w:rsidRPr="006D45B5" w:rsidRDefault="00712B4D" w:rsidP="004F2EEC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6D45B5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Утвердить м</w:t>
      </w:r>
      <w:r w:rsidRPr="006D45B5">
        <w:rPr>
          <w:rFonts w:ascii="Times New Roman" w:hAnsi="Times New Roman"/>
          <w:sz w:val="26"/>
          <w:szCs w:val="26"/>
        </w:rPr>
        <w:t>униципальную программу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6D45B5">
        <w:rPr>
          <w:rFonts w:ascii="Times New Roman" w:hAnsi="Times New Roman"/>
          <w:sz w:val="26"/>
          <w:szCs w:val="26"/>
        </w:rPr>
        <w:t xml:space="preserve">«Формирование </w:t>
      </w:r>
      <w:r>
        <w:rPr>
          <w:rFonts w:ascii="Times New Roman" w:hAnsi="Times New Roman"/>
          <w:sz w:val="26"/>
          <w:szCs w:val="26"/>
        </w:rPr>
        <w:t xml:space="preserve">современной </w:t>
      </w:r>
      <w:r w:rsidRPr="006D45B5">
        <w:rPr>
          <w:rFonts w:ascii="Times New Roman" w:hAnsi="Times New Roman"/>
          <w:sz w:val="26"/>
          <w:szCs w:val="26"/>
        </w:rPr>
        <w:t>городской среды</w:t>
      </w:r>
      <w:r w:rsidRPr="002742E5">
        <w:rPr>
          <w:rFonts w:ascii="Times New Roman" w:hAnsi="Times New Roman"/>
          <w:sz w:val="26"/>
          <w:szCs w:val="26"/>
        </w:rPr>
        <w:t xml:space="preserve"> на территории города Трубчевска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2742E5">
        <w:rPr>
          <w:rFonts w:ascii="Times New Roman" w:hAnsi="Times New Roman"/>
          <w:sz w:val="26"/>
          <w:szCs w:val="26"/>
        </w:rPr>
        <w:t>на 2018-2022 годы",</w:t>
      </w:r>
      <w:r>
        <w:rPr>
          <w:rFonts w:ascii="Times New Roman" w:hAnsi="Times New Roman"/>
          <w:sz w:val="26"/>
          <w:szCs w:val="26"/>
        </w:rPr>
        <w:t xml:space="preserve"> в новой редакции</w:t>
      </w:r>
      <w:r w:rsidRPr="006D45B5">
        <w:rPr>
          <w:rFonts w:ascii="Times New Roman" w:hAnsi="Times New Roman"/>
          <w:sz w:val="26"/>
          <w:szCs w:val="26"/>
        </w:rPr>
        <w:t>.</w:t>
      </w:r>
    </w:p>
    <w:p w:rsidR="00712B4D" w:rsidRDefault="00712B4D" w:rsidP="002F6CC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         </w:t>
      </w:r>
      <w:r w:rsidRPr="002742E5">
        <w:rPr>
          <w:rFonts w:ascii="Times New Roman" w:hAnsi="Times New Roman"/>
          <w:sz w:val="26"/>
          <w:szCs w:val="26"/>
          <w:lang w:eastAsia="en-US"/>
        </w:rPr>
        <w:t xml:space="preserve">2. </w:t>
      </w:r>
      <w:r>
        <w:rPr>
          <w:rFonts w:ascii="Times New Roman" w:hAnsi="Times New Roman"/>
          <w:sz w:val="26"/>
          <w:szCs w:val="26"/>
          <w:lang w:eastAsia="en-US"/>
        </w:rPr>
        <w:t>П</w:t>
      </w:r>
      <w:r w:rsidRPr="006D45B5">
        <w:rPr>
          <w:rFonts w:ascii="Times New Roman" w:hAnsi="Times New Roman"/>
          <w:sz w:val="26"/>
          <w:szCs w:val="26"/>
        </w:rPr>
        <w:t>остановление</w:t>
      </w:r>
      <w:r w:rsidRPr="002742E5">
        <w:rPr>
          <w:rFonts w:ascii="Times New Roman" w:hAnsi="Times New Roman"/>
          <w:sz w:val="26"/>
          <w:szCs w:val="26"/>
        </w:rPr>
        <w:t xml:space="preserve"> администрации Трубчевского</w:t>
      </w:r>
      <w:r w:rsidRPr="006D45B5">
        <w:rPr>
          <w:rFonts w:ascii="Times New Roman" w:hAnsi="Times New Roman"/>
          <w:sz w:val="26"/>
          <w:szCs w:val="26"/>
        </w:rPr>
        <w:t xml:space="preserve">муниципального района от </w:t>
      </w:r>
      <w:r w:rsidRPr="002742E5">
        <w:rPr>
          <w:rFonts w:ascii="Times New Roman" w:hAnsi="Times New Roman"/>
          <w:sz w:val="26"/>
          <w:szCs w:val="26"/>
        </w:rPr>
        <w:t>01.12.</w:t>
      </w:r>
      <w:r w:rsidRPr="006D45B5">
        <w:rPr>
          <w:rFonts w:ascii="Times New Roman" w:hAnsi="Times New Roman"/>
          <w:sz w:val="26"/>
          <w:szCs w:val="26"/>
        </w:rPr>
        <w:t xml:space="preserve">2017 N </w:t>
      </w:r>
      <w:r w:rsidRPr="002742E5">
        <w:rPr>
          <w:rFonts w:ascii="Times New Roman" w:hAnsi="Times New Roman"/>
          <w:sz w:val="26"/>
          <w:szCs w:val="26"/>
        </w:rPr>
        <w:t xml:space="preserve">1028«Об </w:t>
      </w:r>
      <w:r w:rsidRPr="006D45B5">
        <w:rPr>
          <w:rFonts w:ascii="Times New Roman" w:hAnsi="Times New Roman"/>
          <w:sz w:val="26"/>
          <w:szCs w:val="26"/>
        </w:rPr>
        <w:t xml:space="preserve">утверждении муниципальной программы «Формирование комфортной городской среды </w:t>
      </w:r>
      <w:r w:rsidRPr="002742E5">
        <w:rPr>
          <w:rFonts w:ascii="Times New Roman" w:hAnsi="Times New Roman"/>
          <w:sz w:val="26"/>
          <w:szCs w:val="26"/>
        </w:rPr>
        <w:t>на территории города Трубчевска на 2018-2022 годы</w:t>
      </w:r>
      <w:r w:rsidRPr="006D45B5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признать утратившим силу.</w:t>
      </w:r>
    </w:p>
    <w:p w:rsidR="00712B4D" w:rsidRPr="002742E5" w:rsidRDefault="00712B4D" w:rsidP="002F6CC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         3. </w:t>
      </w:r>
      <w:r w:rsidRPr="002742E5">
        <w:rPr>
          <w:rFonts w:ascii="Times New Roman" w:hAnsi="Times New Roman"/>
          <w:sz w:val="26"/>
          <w:szCs w:val="26"/>
          <w:lang w:eastAsia="en-US"/>
        </w:rPr>
        <w:t>Настоящее постановление разместить на</w:t>
      </w:r>
      <w:r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2742E5">
        <w:rPr>
          <w:rFonts w:ascii="Times New Roman" w:hAnsi="Times New Roman"/>
          <w:sz w:val="26"/>
          <w:szCs w:val="26"/>
          <w:lang w:eastAsia="en-US"/>
        </w:rPr>
        <w:t>официальном сайте</w:t>
      </w:r>
      <w:r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2742E5">
        <w:rPr>
          <w:rFonts w:ascii="Times New Roman" w:hAnsi="Times New Roman"/>
          <w:sz w:val="26"/>
          <w:szCs w:val="26"/>
          <w:lang w:eastAsia="en-US"/>
        </w:rPr>
        <w:t xml:space="preserve">администрации  </w:t>
      </w:r>
      <w:r w:rsidRPr="002742E5">
        <w:rPr>
          <w:rFonts w:ascii="Times New Roman" w:hAnsi="Times New Roman"/>
          <w:sz w:val="26"/>
          <w:szCs w:val="26"/>
        </w:rPr>
        <w:t xml:space="preserve">Трубчевского муниципального района. </w:t>
      </w:r>
    </w:p>
    <w:p w:rsidR="00712B4D" w:rsidRPr="002742E5" w:rsidRDefault="00712B4D" w:rsidP="004F2EEC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4</w:t>
      </w:r>
      <w:r w:rsidRPr="002742E5">
        <w:rPr>
          <w:sz w:val="26"/>
          <w:szCs w:val="26"/>
        </w:rPr>
        <w:t>. Настоящее постановление вступает в силу со дня его принятия.</w:t>
      </w:r>
    </w:p>
    <w:p w:rsidR="00712B4D" w:rsidRDefault="00712B4D" w:rsidP="002F6CC2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5. </w:t>
      </w:r>
      <w:r w:rsidRPr="002742E5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 Слободчикова Е.А.</w:t>
      </w:r>
    </w:p>
    <w:p w:rsidR="00712B4D" w:rsidRPr="002742E5" w:rsidRDefault="00712B4D" w:rsidP="002742E5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2742E5">
        <w:rPr>
          <w:sz w:val="26"/>
          <w:szCs w:val="26"/>
        </w:rPr>
        <w:tab/>
      </w:r>
    </w:p>
    <w:p w:rsidR="00712B4D" w:rsidRPr="00912ADD" w:rsidRDefault="00712B4D" w:rsidP="00912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912ADD">
        <w:rPr>
          <w:rFonts w:ascii="Times New Roman" w:hAnsi="Times New Roman"/>
          <w:b/>
          <w:sz w:val="26"/>
          <w:szCs w:val="26"/>
        </w:rPr>
        <w:t>Глава администрации Трубчевского</w:t>
      </w:r>
    </w:p>
    <w:p w:rsidR="00712B4D" w:rsidRDefault="00712B4D" w:rsidP="00912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12ADD">
        <w:rPr>
          <w:rFonts w:ascii="Times New Roman" w:hAnsi="Times New Roman"/>
          <w:b/>
          <w:sz w:val="26"/>
          <w:szCs w:val="26"/>
        </w:rPr>
        <w:t>муниципального района</w:t>
      </w:r>
      <w:r w:rsidRPr="00912ADD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</w:t>
      </w:r>
      <w:r w:rsidRPr="00912ADD">
        <w:rPr>
          <w:rFonts w:ascii="Times New Roman" w:hAnsi="Times New Roman"/>
          <w:b/>
          <w:sz w:val="26"/>
          <w:szCs w:val="26"/>
        </w:rPr>
        <w:tab/>
        <w:t>И.И. Обыдённов</w:t>
      </w:r>
      <w:r w:rsidRPr="002742E5">
        <w:rPr>
          <w:rFonts w:ascii="Times New Roman" w:hAnsi="Times New Roman"/>
          <w:sz w:val="26"/>
          <w:szCs w:val="26"/>
        </w:rPr>
        <w:tab/>
      </w:r>
    </w:p>
    <w:p w:rsidR="00712B4D" w:rsidRDefault="00712B4D" w:rsidP="00912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12B4D" w:rsidRPr="00A41DDF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  <w:r w:rsidRPr="00A41DDF">
        <w:rPr>
          <w:rFonts w:ascii="Times New Roman" w:hAnsi="Times New Roman"/>
          <w:i/>
          <w:sz w:val="20"/>
          <w:szCs w:val="20"/>
        </w:rPr>
        <w:t>Нач.отдела архитектуры</w:t>
      </w:r>
    </w:p>
    <w:p w:rsidR="00712B4D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  <w:r w:rsidRPr="00A41DDF">
        <w:rPr>
          <w:rFonts w:ascii="Times New Roman" w:hAnsi="Times New Roman"/>
          <w:i/>
          <w:sz w:val="20"/>
          <w:szCs w:val="20"/>
        </w:rPr>
        <w:t xml:space="preserve">и ЖКХ </w:t>
      </w:r>
    </w:p>
    <w:p w:rsidR="00712B4D" w:rsidRPr="00A41DDF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  <w:r w:rsidRPr="00A41DDF">
        <w:rPr>
          <w:rFonts w:ascii="Times New Roman" w:hAnsi="Times New Roman"/>
          <w:i/>
          <w:sz w:val="20"/>
          <w:szCs w:val="20"/>
        </w:rPr>
        <w:t>Т.И.Лушина</w:t>
      </w:r>
    </w:p>
    <w:p w:rsidR="00712B4D" w:rsidRPr="00A41DDF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  <w:r w:rsidRPr="00A41DDF">
        <w:rPr>
          <w:rFonts w:ascii="Times New Roman" w:hAnsi="Times New Roman"/>
          <w:i/>
          <w:sz w:val="20"/>
          <w:szCs w:val="20"/>
        </w:rPr>
        <w:t>Зам.главы администрации</w:t>
      </w:r>
    </w:p>
    <w:p w:rsidR="00712B4D" w:rsidRPr="00A41DDF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  <w:r w:rsidRPr="00A41DDF">
        <w:rPr>
          <w:rFonts w:ascii="Times New Roman" w:hAnsi="Times New Roman"/>
          <w:i/>
          <w:sz w:val="20"/>
          <w:szCs w:val="20"/>
        </w:rPr>
        <w:t>Е.А.Слободчиков</w:t>
      </w:r>
    </w:p>
    <w:p w:rsidR="00712B4D" w:rsidRPr="00A41DDF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  <w:r w:rsidRPr="00A41DDF">
        <w:rPr>
          <w:rFonts w:ascii="Times New Roman" w:hAnsi="Times New Roman"/>
          <w:i/>
          <w:sz w:val="20"/>
          <w:szCs w:val="20"/>
        </w:rPr>
        <w:t>Начальник орг.-прав. отдела</w:t>
      </w:r>
    </w:p>
    <w:p w:rsidR="00712B4D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  <w:r w:rsidRPr="00A41DDF">
        <w:rPr>
          <w:rFonts w:ascii="Times New Roman" w:hAnsi="Times New Roman"/>
          <w:i/>
          <w:sz w:val="20"/>
          <w:szCs w:val="20"/>
        </w:rPr>
        <w:t>О.А.Москалёва</w:t>
      </w:r>
    </w:p>
    <w:p w:rsidR="00712B4D" w:rsidRPr="00A41DDF" w:rsidRDefault="00712B4D" w:rsidP="00A41DDF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712B4D" w:rsidRPr="008129D2" w:rsidRDefault="00712B4D" w:rsidP="00912ADD">
      <w:pPr>
        <w:tabs>
          <w:tab w:val="left" w:pos="708"/>
          <w:tab w:val="left" w:pos="1416"/>
          <w:tab w:val="left" w:pos="2124"/>
          <w:tab w:val="left" w:pos="5664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8129D2">
        <w:rPr>
          <w:rFonts w:ascii="Times New Roman" w:hAnsi="Times New Roman"/>
          <w:sz w:val="26"/>
          <w:szCs w:val="26"/>
        </w:rPr>
        <w:t xml:space="preserve">Приложение </w:t>
      </w:r>
    </w:p>
    <w:p w:rsidR="00712B4D" w:rsidRPr="008129D2" w:rsidRDefault="00712B4D" w:rsidP="00912ADD">
      <w:pPr>
        <w:spacing w:after="0" w:line="240" w:lineRule="auto"/>
        <w:ind w:left="4962" w:firstLine="428"/>
        <w:jc w:val="right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>к постановлению администрации Трубчевского муниципального района</w:t>
      </w:r>
    </w:p>
    <w:p w:rsidR="00712B4D" w:rsidRPr="00306A53" w:rsidRDefault="00712B4D" w:rsidP="00912ADD">
      <w:pPr>
        <w:spacing w:after="0" w:line="240" w:lineRule="auto"/>
        <w:ind w:left="5390"/>
        <w:jc w:val="right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Pr="00306A53">
        <w:rPr>
          <w:rFonts w:ascii="Times New Roman" w:hAnsi="Times New Roman"/>
          <w:sz w:val="26"/>
          <w:szCs w:val="26"/>
          <w:u w:val="single"/>
        </w:rPr>
        <w:t>29.03.2018 г.</w:t>
      </w:r>
      <w:r w:rsidRPr="008129D2">
        <w:rPr>
          <w:rFonts w:ascii="Times New Roman" w:hAnsi="Times New Roman"/>
          <w:sz w:val="26"/>
          <w:szCs w:val="26"/>
        </w:rPr>
        <w:t xml:space="preserve">  № </w:t>
      </w:r>
      <w:r w:rsidRPr="00306A53">
        <w:rPr>
          <w:rFonts w:ascii="Times New Roman" w:hAnsi="Times New Roman"/>
          <w:sz w:val="26"/>
          <w:szCs w:val="26"/>
          <w:u w:val="single"/>
        </w:rPr>
        <w:t>257</w:t>
      </w:r>
    </w:p>
    <w:p w:rsidR="00712B4D" w:rsidRDefault="00712B4D" w:rsidP="008129D2">
      <w:pPr>
        <w:tabs>
          <w:tab w:val="left" w:pos="708"/>
          <w:tab w:val="left" w:pos="1416"/>
          <w:tab w:val="left" w:pos="2124"/>
          <w:tab w:val="left" w:pos="5664"/>
        </w:tabs>
        <w:spacing w:after="0"/>
        <w:rPr>
          <w:rStyle w:val="FontStyle11"/>
          <w:caps/>
          <w:kern w:val="28"/>
          <w:sz w:val="26"/>
          <w:szCs w:val="26"/>
        </w:rPr>
      </w:pPr>
    </w:p>
    <w:p w:rsidR="00712B4D" w:rsidRPr="00FC1F54" w:rsidRDefault="00712B4D" w:rsidP="001C008A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712B4D" w:rsidRPr="00FC1F54" w:rsidRDefault="00712B4D" w:rsidP="001C008A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2018 - 2022 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12B4D" w:rsidRPr="00FC1F54" w:rsidRDefault="00712B4D" w:rsidP="001C008A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712B4D" w:rsidRPr="00346895" w:rsidRDefault="00712B4D" w:rsidP="001C008A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12B4D" w:rsidRPr="00346895" w:rsidRDefault="00712B4D" w:rsidP="001C008A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12B4D" w:rsidRPr="00346895" w:rsidRDefault="00712B4D" w:rsidP="001C008A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2018 - 2022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12B4D" w:rsidRDefault="00712B4D" w:rsidP="001C008A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12B4D" w:rsidRPr="003E0BA6" w:rsidRDefault="00712B4D" w:rsidP="001C008A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41"/>
        <w:gridCol w:w="7641"/>
      </w:tblGrid>
      <w:tr w:rsidR="00712B4D" w:rsidRPr="00656BE9" w:rsidTr="00A56AE0">
        <w:trPr>
          <w:trHeight w:val="1074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12B4D" w:rsidRPr="00413C39" w:rsidRDefault="00712B4D" w:rsidP="00C37708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Формирование </w:t>
            </w:r>
            <w:r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города </w:t>
            </w:r>
            <w:r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12B4D" w:rsidRPr="00656BE9" w:rsidTr="00A56AE0">
        <w:trPr>
          <w:trHeight w:val="1415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12B4D" w:rsidRPr="00F26044" w:rsidRDefault="00712B4D" w:rsidP="00A56AE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712B4D" w:rsidRPr="00656BE9" w:rsidTr="00A56AE0">
        <w:trPr>
          <w:trHeight w:val="36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12B4D" w:rsidRPr="00F26044" w:rsidRDefault="00712B4D" w:rsidP="00A56AE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12B4D" w:rsidRPr="00656BE9" w:rsidTr="00A56AE0">
        <w:trPr>
          <w:trHeight w:val="36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12B4D" w:rsidRDefault="00712B4D" w:rsidP="00A56AE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712B4D" w:rsidRDefault="00712B4D" w:rsidP="00A56AE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12B4D" w:rsidRPr="00F26044" w:rsidRDefault="00712B4D" w:rsidP="00A56AE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712B4D" w:rsidRPr="00656BE9" w:rsidTr="00A56AE0">
        <w:trPr>
          <w:trHeight w:val="36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12B4D" w:rsidRPr="00F26044" w:rsidRDefault="00712B4D" w:rsidP="00A56AE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12B4D" w:rsidRPr="00656BE9" w:rsidTr="00A56AE0">
        <w:trPr>
          <w:trHeight w:val="36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12B4D" w:rsidRPr="00F26044" w:rsidRDefault="00712B4D" w:rsidP="00A56AE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12B4D" w:rsidRPr="00656BE9" w:rsidTr="00A56AE0">
        <w:trPr>
          <w:trHeight w:val="36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12B4D" w:rsidRPr="00656BE9" w:rsidRDefault="00712B4D" w:rsidP="00A56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656BE9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12B4D" w:rsidRPr="00656BE9" w:rsidRDefault="00712B4D" w:rsidP="00A56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656BE9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  <w:p w:rsidR="00712B4D" w:rsidRPr="00656BE9" w:rsidRDefault="00712B4D" w:rsidP="00A56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B4D" w:rsidRPr="00656BE9" w:rsidTr="00A56AE0">
        <w:trPr>
          <w:trHeight w:val="97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502"/>
            </w:tblGrid>
            <w:tr w:rsidR="00712B4D" w:rsidRPr="00656BE9" w:rsidTr="00A56AE0">
              <w:trPr>
                <w:trHeight w:val="723"/>
              </w:trPr>
              <w:tc>
                <w:tcPr>
                  <w:tcW w:w="7502" w:type="dxa"/>
                </w:tcPr>
                <w:p w:rsidR="00712B4D" w:rsidRPr="00656BE9" w:rsidRDefault="00712B4D" w:rsidP="00A56AE0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Повышение уровня благоустройства  общественных территорий города Трубчевска.</w:t>
                  </w:r>
                </w:p>
              </w:tc>
            </w:tr>
            <w:tr w:rsidR="00712B4D" w:rsidRPr="00656BE9" w:rsidTr="00A56AE0">
              <w:tc>
                <w:tcPr>
                  <w:tcW w:w="7502" w:type="dxa"/>
                  <w:vAlign w:val="bottom"/>
                </w:tcPr>
                <w:p w:rsidR="00712B4D" w:rsidRPr="00656BE9" w:rsidRDefault="00712B4D" w:rsidP="00A56AE0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Повышение уровня благоустройства  дворовых территорий </w:t>
                  </w:r>
                </w:p>
                <w:p w:rsidR="00712B4D" w:rsidRPr="00656BE9" w:rsidRDefault="00712B4D" w:rsidP="00A56AE0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712B4D" w:rsidRPr="00656BE9" w:rsidTr="00A56AE0">
              <w:tc>
                <w:tcPr>
                  <w:tcW w:w="7502" w:type="dxa"/>
                  <w:vAlign w:val="bottom"/>
                </w:tcPr>
                <w:p w:rsidR="00712B4D" w:rsidRPr="00656BE9" w:rsidRDefault="00712B4D" w:rsidP="00A56AE0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Повышение уровня вовлеченности заинтересованных</w:t>
                  </w:r>
                </w:p>
                <w:p w:rsidR="00712B4D" w:rsidRPr="00656BE9" w:rsidRDefault="00712B4D" w:rsidP="00A56AE0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712B4D" w:rsidRPr="00656BE9" w:rsidRDefault="00712B4D" w:rsidP="00A56AE0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712B4D" w:rsidRPr="00F26044" w:rsidRDefault="00712B4D" w:rsidP="00A56AE0">
            <w:pPr>
              <w:pStyle w:val="Standard"/>
              <w:tabs>
                <w:tab w:val="left" w:pos="281"/>
              </w:tabs>
              <w:ind w:left="132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12B4D" w:rsidRPr="00656BE9" w:rsidTr="00A56AE0">
        <w:trPr>
          <w:trHeight w:val="35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Целевые показатели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12B4D" w:rsidRDefault="00712B4D" w:rsidP="00A56AE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12B4D" w:rsidRDefault="00712B4D" w:rsidP="00A56AE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12B4D" w:rsidRPr="00F26044" w:rsidRDefault="00712B4D" w:rsidP="00A56AE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12B4D" w:rsidRPr="00656BE9" w:rsidTr="00A56AE0">
        <w:trPr>
          <w:trHeight w:val="360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12B4D" w:rsidRPr="007E568E" w:rsidRDefault="00712B4D" w:rsidP="00A56AE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2018-2022 годы</w:t>
            </w:r>
          </w:p>
          <w:p w:rsidR="00712B4D" w:rsidRPr="00F157B8" w:rsidRDefault="00712B4D" w:rsidP="00A56AE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12B4D" w:rsidRPr="00656BE9" w:rsidTr="00A56AE0">
        <w:trPr>
          <w:trHeight w:val="7169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12B4D" w:rsidRPr="00656BE9" w:rsidRDefault="00712B4D" w:rsidP="00A56AE0">
            <w:pPr>
              <w:spacing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Общий объем финансирования муниципальной программы составляет 27391 тыс. рублей, в том числе по годам:                                                                                                       2018 год – 5391тыс. рублей;                                                                  2019 год – 5500 тыс. рублей;                                                                  2020 год – 5500 тыс. рублей;                                                             2021 год – 5500 тыс. рублей;                                                             2022 год – 5500 тыс. рублей;</w:t>
            </w:r>
          </w:p>
          <w:p w:rsidR="00712B4D" w:rsidRPr="00656BE9" w:rsidRDefault="00712B4D" w:rsidP="00A56AE0">
            <w:pPr>
              <w:spacing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В том числе: за счет средств областного бюджета –  25134тыс. рублей, в том числе по годам:                                                                                                       2018 год –5134тыс. рублей;                                                                  2019 год – 5000 тыс. рублей;                                                                  2020 год – 5000 тыс. рублей;                                                             2021 год – 5000 тыс. рублей;                                                             2022 год – 5000 тыс. рублей;</w:t>
            </w:r>
          </w:p>
          <w:p w:rsidR="00712B4D" w:rsidRPr="00656BE9" w:rsidRDefault="00712B4D" w:rsidP="00A56AE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за счет средств местного бюджета  – 2257тыс. рублей, в том числе по годам:                                                                                                     2018 год –257тыс. рублей;                                                                    2019 год – 500 тыс. рублей;                                                                  2020 год – 500 тыс. рублей.                                                               2021 год – 500 тыс. рублей;                                                             2022 год – 500 тыс. рублей;</w:t>
            </w:r>
          </w:p>
          <w:p w:rsidR="00712B4D" w:rsidRPr="00656BE9" w:rsidRDefault="00712B4D" w:rsidP="00A56AE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712B4D" w:rsidRPr="00656BE9" w:rsidTr="00A56AE0">
        <w:trPr>
          <w:trHeight w:val="1363"/>
        </w:trPr>
        <w:tc>
          <w:tcPr>
            <w:tcW w:w="2241" w:type="dxa"/>
          </w:tcPr>
          <w:p w:rsidR="00712B4D" w:rsidRPr="00F26044" w:rsidRDefault="00712B4D" w:rsidP="00A56AE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712B4D" w:rsidRPr="00F26044" w:rsidRDefault="00712B4D" w:rsidP="00A56AE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12B4D" w:rsidRDefault="00712B4D" w:rsidP="001C008A">
      <w:pPr>
        <w:pStyle w:val="Standard"/>
        <w:jc w:val="center"/>
        <w:rPr>
          <w:sz w:val="28"/>
          <w:szCs w:val="28"/>
          <w:lang w:val="ru-RU"/>
        </w:rPr>
      </w:pPr>
    </w:p>
    <w:p w:rsidR="00712B4D" w:rsidRDefault="00712B4D" w:rsidP="001C008A">
      <w:pPr>
        <w:pStyle w:val="Standard"/>
        <w:jc w:val="center"/>
        <w:rPr>
          <w:sz w:val="28"/>
          <w:szCs w:val="28"/>
          <w:lang w:val="ru-RU"/>
        </w:rPr>
      </w:pPr>
    </w:p>
    <w:p w:rsidR="00712B4D" w:rsidRPr="00F26044" w:rsidRDefault="00712B4D" w:rsidP="001C008A">
      <w:pPr>
        <w:pStyle w:val="Standard"/>
        <w:jc w:val="center"/>
        <w:rPr>
          <w:sz w:val="28"/>
          <w:szCs w:val="28"/>
          <w:lang w:val="ru-RU"/>
        </w:rPr>
      </w:pPr>
    </w:p>
    <w:p w:rsidR="00712B4D" w:rsidRDefault="00712B4D" w:rsidP="001C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</w:p>
    <w:p w:rsidR="00712B4D" w:rsidRDefault="00712B4D" w:rsidP="001C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712B4D" w:rsidRPr="00F26044" w:rsidRDefault="00712B4D" w:rsidP="001C0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2B4D" w:rsidRPr="00D44896" w:rsidRDefault="00712B4D" w:rsidP="001C008A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13,696</w:t>
      </w:r>
      <w:r w:rsidRPr="00D44896">
        <w:rPr>
          <w:sz w:val="28"/>
          <w:szCs w:val="28"/>
        </w:rPr>
        <w:t xml:space="preserve"> тыс. человек.</w:t>
      </w:r>
    </w:p>
    <w:p w:rsidR="00712B4D" w:rsidRPr="00D44896" w:rsidRDefault="00712B4D" w:rsidP="001C008A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12B4D" w:rsidRPr="00D44896" w:rsidRDefault="00712B4D" w:rsidP="001C008A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12B4D" w:rsidRPr="00D44896" w:rsidRDefault="00712B4D" w:rsidP="00C2502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благоустройствуобщественных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712B4D" w:rsidRPr="00D44896" w:rsidRDefault="00712B4D" w:rsidP="00C25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12B4D" w:rsidRPr="00D44896" w:rsidRDefault="00712B4D" w:rsidP="009607A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Проведение  мероприятий по благоустройству</w:t>
      </w: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</w:rPr>
        <w:t xml:space="preserve"> и </w:t>
      </w:r>
      <w:r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>
        <w:rPr>
          <w:color w:val="010101"/>
          <w:sz w:val="28"/>
          <w:szCs w:val="28"/>
        </w:rPr>
        <w:t xml:space="preserve">и </w:t>
      </w:r>
      <w:r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712B4D" w:rsidRDefault="00712B4D" w:rsidP="001C0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в том числе выполнить работы по благоустройствуобщественных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712B4D" w:rsidRDefault="00712B4D" w:rsidP="00C250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В настоящее время на территории города расположено:</w:t>
      </w:r>
    </w:p>
    <w:p w:rsidR="00712B4D" w:rsidRDefault="00712B4D" w:rsidP="00C377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>, в том числе 4 территории, подлежащие благоустройству в течение 2018 - 2022 годов в рамках реализации проекта "Формирование современной городской среды;</w:t>
      </w:r>
    </w:p>
    <w:p w:rsidR="00712B4D" w:rsidRPr="00D44896" w:rsidRDefault="00712B4D" w:rsidP="009607A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88 </w:t>
      </w:r>
      <w:r w:rsidRPr="00D44896">
        <w:rPr>
          <w:rFonts w:ascii="Times New Roman" w:hAnsi="Times New Roman"/>
          <w:sz w:val="28"/>
          <w:szCs w:val="28"/>
        </w:rPr>
        <w:t>дворовых территорий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44896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484</w:t>
      </w:r>
      <w:r w:rsidRPr="00D448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 тыс.кв.м, в том числе 17 дворовых территорий, подлежащих благоустройству в течение 2018 - 2022 годов в рамках реализации проекта "Формирование современной городской среды.</w:t>
      </w:r>
    </w:p>
    <w:p w:rsidR="00712B4D" w:rsidRPr="00D44896" w:rsidRDefault="00712B4D" w:rsidP="001C00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12B4D" w:rsidRPr="00D44896" w:rsidRDefault="00712B4D" w:rsidP="001C00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12B4D" w:rsidRPr="00FE3F69" w:rsidRDefault="00712B4D" w:rsidP="001C00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>Дворовые территории многоквартирных домов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F69">
        <w:rPr>
          <w:rFonts w:ascii="Times New Roman" w:hAnsi="Times New Roman"/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rFonts w:ascii="Times New Roman" w:hAnsi="Times New Roman"/>
          <w:sz w:val="28"/>
          <w:szCs w:val="28"/>
        </w:rPr>
        <w:t>ых</w:t>
      </w:r>
      <w:r w:rsidRPr="00FE3F69">
        <w:rPr>
          <w:rFonts w:ascii="Times New Roman" w:hAnsi="Times New Roman"/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12B4D" w:rsidRPr="00D44896" w:rsidRDefault="00712B4D" w:rsidP="001C00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12B4D" w:rsidRPr="00D44896" w:rsidRDefault="00712B4D" w:rsidP="001C00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12B4D" w:rsidRPr="00D44896" w:rsidRDefault="00712B4D" w:rsidP="001C008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12B4D" w:rsidRPr="00CC53F5" w:rsidRDefault="00712B4D" w:rsidP="001C008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12B4D" w:rsidRPr="00D44896" w:rsidRDefault="00712B4D" w:rsidP="001C008A">
      <w:pPr>
        <w:widowControl w:val="0"/>
        <w:spacing w:after="0" w:line="240" w:lineRule="auto"/>
        <w:ind w:firstLine="708"/>
        <w:jc w:val="both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>А</w:t>
      </w:r>
      <w:r w:rsidRPr="00D44896">
        <w:rPr>
          <w:rStyle w:val="FontStyle40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12B4D" w:rsidRPr="004067C5" w:rsidRDefault="00712B4D" w:rsidP="009607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12B4D" w:rsidRPr="004067C5" w:rsidRDefault="00712B4D" w:rsidP="001C00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расходования бюджетных средств.</w:t>
      </w:r>
    </w:p>
    <w:p w:rsidR="00712B4D" w:rsidRPr="00D44896" w:rsidRDefault="00712B4D" w:rsidP="00633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12B4D" w:rsidRPr="00D44896" w:rsidRDefault="00712B4D" w:rsidP="00633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12B4D" w:rsidRPr="00D44896" w:rsidRDefault="00712B4D" w:rsidP="00633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12B4D" w:rsidRPr="00D44896" w:rsidRDefault="00712B4D" w:rsidP="00633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12B4D" w:rsidRDefault="00712B4D" w:rsidP="00633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12B4D" w:rsidRDefault="00712B4D" w:rsidP="00633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rFonts w:ascii="Times New Roman" w:hAnsi="Times New Roman"/>
          <w:sz w:val="28"/>
          <w:szCs w:val="28"/>
        </w:rPr>
        <w:t xml:space="preserve">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712B4D" w:rsidRPr="00D44896" w:rsidRDefault="00712B4D" w:rsidP="00633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40"/>
          <w:sz w:val="28"/>
          <w:szCs w:val="28"/>
        </w:rPr>
      </w:pPr>
      <w:r w:rsidRPr="00D44896">
        <w:rPr>
          <w:rStyle w:val="FontStyle40"/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rStyle w:val="FontStyle40"/>
          <w:sz w:val="28"/>
          <w:szCs w:val="28"/>
        </w:rPr>
        <w:t>П</w:t>
      </w:r>
      <w:r w:rsidRPr="00D44896">
        <w:rPr>
          <w:rStyle w:val="FontStyle40"/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rStyle w:val="FontStyle40"/>
          <w:sz w:val="28"/>
          <w:szCs w:val="28"/>
        </w:rPr>
        <w:tab/>
      </w:r>
      <w:r>
        <w:rPr>
          <w:rStyle w:val="FontStyle40"/>
          <w:sz w:val="28"/>
          <w:szCs w:val="28"/>
        </w:rPr>
        <w:tab/>
      </w:r>
      <w:r w:rsidRPr="00D44896">
        <w:rPr>
          <w:rStyle w:val="FontStyle40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12B4D" w:rsidRPr="00D44896" w:rsidRDefault="00712B4D" w:rsidP="001C008A">
      <w:pPr>
        <w:pStyle w:val="Style15"/>
        <w:widowControl/>
        <w:tabs>
          <w:tab w:val="left" w:pos="994"/>
        </w:tabs>
        <w:spacing w:line="240" w:lineRule="auto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1. </w:t>
      </w:r>
      <w:r w:rsidRPr="00D44896">
        <w:rPr>
          <w:rStyle w:val="FontStyle40"/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12B4D" w:rsidRPr="001B068F" w:rsidRDefault="00712B4D" w:rsidP="001C008A">
      <w:pPr>
        <w:pStyle w:val="Style6"/>
        <w:widowControl/>
        <w:spacing w:line="240" w:lineRule="auto"/>
        <w:ind w:firstLine="730"/>
        <w:rPr>
          <w:rStyle w:val="FontStyle40"/>
          <w:sz w:val="28"/>
        </w:rPr>
      </w:pPr>
      <w:r w:rsidRPr="00D44896">
        <w:rPr>
          <w:rStyle w:val="FontStyle40"/>
          <w:szCs w:val="26"/>
          <w:lang w:val="ru-RU"/>
        </w:rPr>
        <w:t>2</w:t>
      </w:r>
      <w:r w:rsidRPr="00D44896">
        <w:rPr>
          <w:rStyle w:val="FontStyle40"/>
          <w:szCs w:val="26"/>
        </w:rPr>
        <w:t>.</w:t>
      </w:r>
      <w:r w:rsidRPr="001B068F">
        <w:rPr>
          <w:rStyle w:val="FontStyle40"/>
          <w:sz w:val="28"/>
        </w:rPr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существенное негативное влияние на динамику основных экономических показателей, такой риск для реализации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может быть качественно оценен как умеренный.</w:t>
      </w:r>
    </w:p>
    <w:p w:rsidR="00712B4D" w:rsidRDefault="00712B4D" w:rsidP="001C008A">
      <w:pPr>
        <w:pStyle w:val="Style15"/>
        <w:widowControl/>
        <w:tabs>
          <w:tab w:val="left" w:pos="979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    3. </w:t>
      </w:r>
      <w:r w:rsidRPr="00D44896">
        <w:rPr>
          <w:rStyle w:val="FontStyle40"/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12B4D" w:rsidRPr="00D44896" w:rsidRDefault="00712B4D" w:rsidP="009607A4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rStyle w:val="FontStyle40"/>
          <w:sz w:val="28"/>
          <w:szCs w:val="28"/>
        </w:rPr>
      </w:pPr>
      <w:r w:rsidRPr="00D44896">
        <w:rPr>
          <w:rStyle w:val="FontStyle40"/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12B4D" w:rsidRPr="001B068F" w:rsidRDefault="00712B4D" w:rsidP="001C008A">
      <w:pPr>
        <w:pStyle w:val="Style6"/>
        <w:widowControl/>
        <w:spacing w:line="240" w:lineRule="auto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Управление рисками реализации муниципальной программы будет осуществляться </w:t>
      </w:r>
      <w:r>
        <w:rPr>
          <w:rStyle w:val="FontStyle40"/>
          <w:sz w:val="28"/>
          <w:lang w:val="ru-RU"/>
        </w:rPr>
        <w:t>п</w:t>
      </w:r>
      <w:r w:rsidRPr="001B068F">
        <w:rPr>
          <w:rStyle w:val="FontStyle40"/>
          <w:sz w:val="28"/>
        </w:rPr>
        <w:t>утем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координации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деятельности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всех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участников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муниципальной программы и проведения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информационно-разъяснительной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работы с населением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города</w:t>
      </w:r>
      <w:r w:rsidRPr="001B068F">
        <w:rPr>
          <w:rStyle w:val="FontStyle40"/>
          <w:sz w:val="28"/>
        </w:rPr>
        <w:t>.</w:t>
      </w:r>
    </w:p>
    <w:p w:rsidR="00712B4D" w:rsidRPr="001B068F" w:rsidRDefault="00712B4D" w:rsidP="001C008A">
      <w:pPr>
        <w:pStyle w:val="Style6"/>
        <w:widowControl/>
        <w:spacing w:line="240" w:lineRule="auto"/>
        <w:rPr>
          <w:rStyle w:val="FontStyle40"/>
          <w:sz w:val="28"/>
          <w:lang w:val="ru-RU"/>
        </w:rPr>
      </w:pPr>
    </w:p>
    <w:p w:rsidR="00712B4D" w:rsidRPr="001B068F" w:rsidRDefault="00712B4D" w:rsidP="001C008A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r w:rsidRPr="001B068F">
        <w:rPr>
          <w:rStyle w:val="FontStyle29"/>
          <w:color w:val="auto"/>
          <w:sz w:val="28"/>
        </w:rPr>
        <w:t>Раздел 2. Цели, задачи и показатели,</w:t>
      </w:r>
    </w:p>
    <w:p w:rsidR="00712B4D" w:rsidRPr="001B068F" w:rsidRDefault="00712B4D" w:rsidP="001C008A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r w:rsidRPr="001B068F">
        <w:rPr>
          <w:rStyle w:val="FontStyle29"/>
          <w:color w:val="auto"/>
          <w:sz w:val="28"/>
        </w:rPr>
        <w:t>основные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ожидаемые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конечные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результаты</w:t>
      </w:r>
      <w:r w:rsidRPr="001B068F">
        <w:rPr>
          <w:rStyle w:val="FontStyle29"/>
          <w:sz w:val="28"/>
        </w:rPr>
        <w:t>, сроки и этапы реализации муниципальной программы</w:t>
      </w:r>
    </w:p>
    <w:p w:rsidR="00712B4D" w:rsidRPr="00F26044" w:rsidRDefault="00712B4D" w:rsidP="001C00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712B4D" w:rsidRPr="007B46FF" w:rsidRDefault="00712B4D" w:rsidP="001C0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fa-IR" w:bidi="fa-IR"/>
        </w:rPr>
      </w:pPr>
      <w:r w:rsidRPr="007B46FF">
        <w:rPr>
          <w:rStyle w:val="FontStyle40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.</w:t>
      </w:r>
    </w:p>
    <w:p w:rsidR="00712B4D" w:rsidRPr="001B068F" w:rsidRDefault="00712B4D" w:rsidP="001C008A">
      <w:pPr>
        <w:pStyle w:val="Style6"/>
        <w:widowControl/>
        <w:spacing w:line="322" w:lineRule="exact"/>
        <w:ind w:firstLine="701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>Для достижения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целей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необходимо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решение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следующих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задач:</w:t>
      </w:r>
    </w:p>
    <w:p w:rsidR="00712B4D" w:rsidRPr="002229AB" w:rsidRDefault="00712B4D" w:rsidP="00C2502B">
      <w:pPr>
        <w:tabs>
          <w:tab w:val="left" w:pos="709"/>
        </w:tabs>
        <w:spacing w:after="0" w:line="240" w:lineRule="auto"/>
        <w:ind w:left="131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2229AB">
        <w:rPr>
          <w:rFonts w:ascii="Times New Roman" w:hAnsi="Times New Roman"/>
          <w:sz w:val="28"/>
          <w:szCs w:val="28"/>
        </w:rPr>
        <w:t xml:space="preserve">  повышение 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2229AB">
        <w:rPr>
          <w:rFonts w:ascii="Times New Roman" w:hAnsi="Times New Roman"/>
          <w:sz w:val="28"/>
          <w:szCs w:val="28"/>
        </w:rPr>
        <w:t>;</w:t>
      </w:r>
    </w:p>
    <w:p w:rsidR="00712B4D" w:rsidRDefault="00712B4D" w:rsidP="001C008A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12B4D" w:rsidRPr="007B46FF" w:rsidRDefault="00712B4D" w:rsidP="00C2502B">
      <w:pPr>
        <w:tabs>
          <w:tab w:val="left" w:pos="709"/>
        </w:tabs>
        <w:spacing w:after="0" w:line="240" w:lineRule="auto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</w:t>
      </w:r>
      <w:r w:rsidRPr="007B46FF">
        <w:rPr>
          <w:rFonts w:ascii="Times New Roman" w:hAnsi="Times New Roman"/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7B46FF">
        <w:rPr>
          <w:rFonts w:ascii="Times New Roman" w:hAnsi="Times New Roman"/>
          <w:sz w:val="28"/>
          <w:szCs w:val="28"/>
        </w:rPr>
        <w:t>.</w:t>
      </w:r>
    </w:p>
    <w:p w:rsidR="00712B4D" w:rsidRPr="001B068F" w:rsidRDefault="00712B4D" w:rsidP="001C008A">
      <w:pPr>
        <w:pStyle w:val="Style6"/>
        <w:widowControl/>
        <w:spacing w:line="322" w:lineRule="exact"/>
        <w:ind w:firstLine="710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Состав показателей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определен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исходя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из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принципа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необходимости и достаточности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информации для характеристики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достижения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целей и решения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задач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программы. </w:t>
      </w:r>
    </w:p>
    <w:p w:rsidR="00712B4D" w:rsidRPr="00F26044" w:rsidRDefault="00712B4D" w:rsidP="001C008A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12B4D" w:rsidRPr="00F26044" w:rsidRDefault="00712B4D" w:rsidP="001C008A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rStyle w:val="FontStyle40"/>
          <w:sz w:val="28"/>
          <w:szCs w:val="28"/>
          <w:lang w:val="ru-RU"/>
        </w:rPr>
        <w:t xml:space="preserve">1. </w:t>
      </w:r>
      <w:r w:rsidRPr="00F26044">
        <w:rPr>
          <w:sz w:val="28"/>
          <w:szCs w:val="28"/>
          <w:lang w:val="ru-RU"/>
        </w:rPr>
        <w:t>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12B4D" w:rsidRPr="00F26044" w:rsidRDefault="00712B4D" w:rsidP="001C008A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величины:  </w:t>
      </w:r>
    </w:p>
    <w:p w:rsidR="00712B4D" w:rsidRPr="00F26044" w:rsidRDefault="00712B4D" w:rsidP="001C008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044">
        <w:rPr>
          <w:rFonts w:ascii="Times New Roman" w:hAnsi="Times New Roman"/>
          <w:sz w:val="28"/>
          <w:szCs w:val="28"/>
        </w:rPr>
        <w:t>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12B4D" w:rsidRDefault="00712B4D" w:rsidP="001C008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12B4D" w:rsidRDefault="00712B4D" w:rsidP="001C008A">
      <w:pPr>
        <w:pStyle w:val="Standard"/>
        <w:snapToGrid w:val="0"/>
        <w:ind w:firstLine="708"/>
        <w:jc w:val="both"/>
        <w:rPr>
          <w:rStyle w:val="FontStyle40"/>
          <w:sz w:val="28"/>
          <w:szCs w:val="28"/>
          <w:lang w:val="ru-RU"/>
        </w:rPr>
      </w:pPr>
      <w:r w:rsidRPr="00F26044">
        <w:rPr>
          <w:sz w:val="28"/>
          <w:szCs w:val="28"/>
        </w:rPr>
        <w:t>Указанный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измеряется в процентах и определяет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степень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 к общему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количеству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территорий.</w:t>
      </w:r>
    </w:p>
    <w:p w:rsidR="00712B4D" w:rsidRPr="001F25C4" w:rsidRDefault="00712B4D" w:rsidP="001C008A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rStyle w:val="FontStyle40"/>
          <w:sz w:val="28"/>
          <w:szCs w:val="28"/>
          <w:lang w:val="ru-RU"/>
        </w:rPr>
        <w:t>2</w:t>
      </w:r>
      <w:r w:rsidRPr="001F25C4">
        <w:rPr>
          <w:rStyle w:val="FontStyle40"/>
          <w:sz w:val="28"/>
          <w:szCs w:val="28"/>
          <w:lang w:val="ru-RU"/>
        </w:rPr>
        <w:t>.</w:t>
      </w:r>
      <w:r>
        <w:rPr>
          <w:rStyle w:val="FontStyle40"/>
          <w:sz w:val="28"/>
          <w:szCs w:val="28"/>
          <w:lang w:val="ru-RU"/>
        </w:rPr>
        <w:t xml:space="preserve"> Д</w:t>
      </w:r>
      <w:r w:rsidRPr="001F25C4">
        <w:rPr>
          <w:sz w:val="28"/>
          <w:szCs w:val="28"/>
        </w:rPr>
        <w:t>оля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от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общего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количества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712B4D" w:rsidRPr="001F25C4" w:rsidRDefault="00712B4D" w:rsidP="001C008A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 xml:space="preserve">величины:  </w:t>
      </w:r>
    </w:p>
    <w:p w:rsidR="00712B4D" w:rsidRPr="001F25C4" w:rsidRDefault="00712B4D" w:rsidP="00C2502B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712B4D" w:rsidRDefault="00712B4D" w:rsidP="001C008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12B4D" w:rsidRDefault="00712B4D" w:rsidP="001C008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12B4D" w:rsidRPr="001114E8" w:rsidRDefault="00712B4D" w:rsidP="001114E8">
      <w:pPr>
        <w:pStyle w:val="ListParagraph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t>Таблица 1</w:t>
      </w:r>
    </w:p>
    <w:p w:rsidR="00712B4D" w:rsidRPr="001114E8" w:rsidRDefault="00712B4D" w:rsidP="001114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Сведения</w:t>
      </w:r>
    </w:p>
    <w:p w:rsidR="00712B4D" w:rsidRPr="001114E8" w:rsidRDefault="00712B4D" w:rsidP="001114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:rsidR="00712B4D" w:rsidRPr="001114E8" w:rsidRDefault="00712B4D" w:rsidP="00111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2262"/>
        <w:gridCol w:w="911"/>
        <w:gridCol w:w="1121"/>
        <w:gridCol w:w="1125"/>
        <w:gridCol w:w="1125"/>
        <w:gridCol w:w="1264"/>
        <w:gridCol w:w="1230"/>
      </w:tblGrid>
      <w:tr w:rsidR="00712B4D" w:rsidRPr="00656BE9" w:rsidTr="006D2029">
        <w:tc>
          <w:tcPr>
            <w:tcW w:w="534" w:type="dxa"/>
            <w:vMerge w:val="restart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853" w:type="dxa"/>
            <w:vMerge w:val="restart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5916" w:type="dxa"/>
            <w:gridSpan w:val="5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12B4D" w:rsidRPr="00656BE9" w:rsidTr="006D2029">
        <w:tc>
          <w:tcPr>
            <w:tcW w:w="0" w:type="auto"/>
            <w:vMerge/>
            <w:vAlign w:val="center"/>
          </w:tcPr>
          <w:p w:rsidR="00712B4D" w:rsidRPr="00656BE9" w:rsidRDefault="00712B4D" w:rsidP="001114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12B4D" w:rsidRPr="00656BE9" w:rsidRDefault="00712B4D" w:rsidP="001114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12B4D" w:rsidRPr="00656BE9" w:rsidRDefault="00712B4D" w:rsidP="001114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34" w:type="dxa"/>
          </w:tcPr>
          <w:p w:rsidR="00712B4D" w:rsidRPr="00656BE9" w:rsidRDefault="00712B4D" w:rsidP="00111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34" w:type="dxa"/>
          </w:tcPr>
          <w:p w:rsidR="00712B4D" w:rsidRPr="00656BE9" w:rsidRDefault="00712B4D" w:rsidP="00111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276" w:type="dxa"/>
          </w:tcPr>
          <w:p w:rsidR="00712B4D" w:rsidRPr="00656BE9" w:rsidRDefault="00712B4D" w:rsidP="00111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41" w:type="dxa"/>
          </w:tcPr>
          <w:p w:rsidR="00712B4D" w:rsidRPr="00656BE9" w:rsidRDefault="00712B4D" w:rsidP="00111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</w:tr>
      <w:tr w:rsidR="00712B4D" w:rsidRPr="00656BE9" w:rsidTr="001114E8">
        <w:tc>
          <w:tcPr>
            <w:tcW w:w="534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8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853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1131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 МКД</w:t>
            </w:r>
          </w:p>
        </w:tc>
        <w:tc>
          <w:tcPr>
            <w:tcW w:w="1134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 МКД</w:t>
            </w:r>
          </w:p>
        </w:tc>
        <w:tc>
          <w:tcPr>
            <w:tcW w:w="1276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 МКД</w:t>
            </w:r>
          </w:p>
        </w:tc>
        <w:tc>
          <w:tcPr>
            <w:tcW w:w="1241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 МКД</w:t>
            </w:r>
          </w:p>
        </w:tc>
      </w:tr>
      <w:tr w:rsidR="00712B4D" w:rsidRPr="00656BE9" w:rsidTr="006D2029">
        <w:tc>
          <w:tcPr>
            <w:tcW w:w="534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8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853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5916" w:type="dxa"/>
            <w:gridSpan w:val="5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712B4D" w:rsidRPr="00656BE9" w:rsidTr="006D2029">
        <w:tc>
          <w:tcPr>
            <w:tcW w:w="534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68" w:type="dxa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853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1131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1" w:type="dxa"/>
            <w:vAlign w:val="center"/>
          </w:tcPr>
          <w:p w:rsidR="00712B4D" w:rsidRPr="00656BE9" w:rsidRDefault="00712B4D" w:rsidP="001114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</w:tbl>
    <w:p w:rsidR="00712B4D" w:rsidRPr="00F26044" w:rsidRDefault="00712B4D" w:rsidP="001C008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12B4D" w:rsidRPr="001B068F" w:rsidRDefault="00712B4D" w:rsidP="001C008A">
      <w:pPr>
        <w:pStyle w:val="Style6"/>
        <w:widowControl/>
        <w:spacing w:line="322" w:lineRule="exact"/>
        <w:ind w:left="715" w:firstLine="0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Срок реализации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- 2018-2022 годы.</w:t>
      </w:r>
    </w:p>
    <w:p w:rsidR="00712B4D" w:rsidRPr="001B068F" w:rsidRDefault="00712B4D" w:rsidP="001C008A">
      <w:pPr>
        <w:pStyle w:val="Style6"/>
        <w:widowControl/>
        <w:spacing w:line="322" w:lineRule="exact"/>
        <w:ind w:firstLine="706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В результате реализации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планируется достичь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повышения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 xml:space="preserve">удовлетворенности населения </w:t>
      </w:r>
      <w:r w:rsidRPr="001B068F">
        <w:rPr>
          <w:rStyle w:val="FontStyle40"/>
          <w:sz w:val="28"/>
          <w:lang w:val="ru-RU"/>
        </w:rPr>
        <w:t xml:space="preserve">города </w:t>
      </w:r>
      <w:r w:rsidRPr="001B068F">
        <w:rPr>
          <w:rStyle w:val="FontStyle40"/>
          <w:sz w:val="28"/>
        </w:rPr>
        <w:t>уровнем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благоустроенности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общественных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территорий</w:t>
      </w:r>
      <w:r w:rsidRPr="001B068F">
        <w:rPr>
          <w:rStyle w:val="FontStyle40"/>
          <w:sz w:val="28"/>
          <w:lang w:val="ru-RU"/>
        </w:rPr>
        <w:t xml:space="preserve">, территорий </w:t>
      </w:r>
      <w:r w:rsidRPr="001B068F">
        <w:rPr>
          <w:rStyle w:val="FontStyle40"/>
          <w:sz w:val="28"/>
        </w:rPr>
        <w:t>мест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массового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отдыха населения</w:t>
      </w:r>
      <w:r w:rsidRPr="001B068F">
        <w:rPr>
          <w:rStyle w:val="FontStyle40"/>
          <w:sz w:val="28"/>
          <w:lang w:val="ru-RU"/>
        </w:rPr>
        <w:t xml:space="preserve"> и </w:t>
      </w:r>
      <w:r w:rsidRPr="001B068F">
        <w:rPr>
          <w:rStyle w:val="FontStyle40"/>
          <w:sz w:val="28"/>
        </w:rPr>
        <w:t>дворовых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территорий</w:t>
      </w:r>
      <w:r w:rsidRPr="001B068F">
        <w:rPr>
          <w:rStyle w:val="FontStyle40"/>
          <w:sz w:val="28"/>
          <w:lang w:val="ru-RU"/>
        </w:rPr>
        <w:t xml:space="preserve"> многоквартирных домов.</w:t>
      </w:r>
    </w:p>
    <w:p w:rsidR="00712B4D" w:rsidRPr="001B068F" w:rsidRDefault="00712B4D" w:rsidP="00D93770">
      <w:pPr>
        <w:pStyle w:val="Style6"/>
        <w:widowControl/>
        <w:tabs>
          <w:tab w:val="left" w:pos="709"/>
        </w:tabs>
        <w:spacing w:line="322" w:lineRule="exact"/>
        <w:rPr>
          <w:rStyle w:val="FontStyle40"/>
          <w:sz w:val="28"/>
        </w:rPr>
      </w:pPr>
      <w:r w:rsidRPr="001B068F">
        <w:rPr>
          <w:rStyle w:val="FontStyle40"/>
          <w:sz w:val="28"/>
        </w:rPr>
        <w:t>Реализация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должна привести к созданию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 xml:space="preserve">современной среды обитания и жизнедеятельности населения </w:t>
      </w:r>
      <w:r w:rsidRPr="001B068F">
        <w:rPr>
          <w:rStyle w:val="FontStyle40"/>
          <w:sz w:val="28"/>
          <w:lang w:val="ru-RU"/>
        </w:rPr>
        <w:t>города</w:t>
      </w:r>
      <w:r w:rsidRPr="001B068F">
        <w:rPr>
          <w:rStyle w:val="FontStyle40"/>
          <w:sz w:val="28"/>
        </w:rPr>
        <w:t>, должен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сложиться качественно новый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уровень состояния сферы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благоустройства.</w:t>
      </w:r>
    </w:p>
    <w:p w:rsidR="00712B4D" w:rsidRDefault="00712B4D" w:rsidP="001C008A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712B4D" w:rsidRDefault="00712B4D" w:rsidP="001C008A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712B4D" w:rsidRDefault="00712B4D" w:rsidP="001C008A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712B4D" w:rsidRPr="009607A4" w:rsidRDefault="00712B4D" w:rsidP="001C008A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712B4D" w:rsidRDefault="00712B4D" w:rsidP="00D9377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12B4D" w:rsidRPr="00D93770" w:rsidRDefault="00712B4D" w:rsidP="00D9377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712B4D" w:rsidRPr="00D93770" w:rsidRDefault="00712B4D" w:rsidP="00D9377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712B4D" w:rsidRPr="00F26044" w:rsidRDefault="00712B4D" w:rsidP="00D93770">
      <w:pPr>
        <w:pStyle w:val="ConsPlusNormal"/>
        <w:widowControl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12B4D" w:rsidRPr="00572199" w:rsidRDefault="00712B4D" w:rsidP="00D93770">
      <w:pPr>
        <w:pStyle w:val="Style6"/>
        <w:widowControl/>
        <w:spacing w:before="82"/>
        <w:ind w:firstLine="701"/>
        <w:rPr>
          <w:rStyle w:val="FontStyle40"/>
          <w:sz w:val="28"/>
          <w:lang w:val="ru-RU"/>
        </w:rPr>
      </w:pPr>
      <w:r w:rsidRPr="00572199">
        <w:rPr>
          <w:rStyle w:val="FontStyle40"/>
          <w:sz w:val="28"/>
        </w:rPr>
        <w:t>Источниками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 xml:space="preserve">муниципальной </w:t>
      </w:r>
      <w:r w:rsidRPr="00572199">
        <w:rPr>
          <w:rStyle w:val="FontStyle40"/>
          <w:sz w:val="28"/>
        </w:rPr>
        <w:t>программы являются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средства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областного и местных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бюджетов</w:t>
      </w:r>
      <w:r>
        <w:rPr>
          <w:rStyle w:val="FontStyle40"/>
          <w:sz w:val="28"/>
          <w:lang w:val="ru-RU"/>
        </w:rPr>
        <w:t>.</w:t>
      </w:r>
    </w:p>
    <w:p w:rsidR="00712B4D" w:rsidRPr="00B63884" w:rsidRDefault="00712B4D" w:rsidP="00D93770">
      <w:pPr>
        <w:pStyle w:val="Style6"/>
        <w:widowControl/>
        <w:spacing w:before="82"/>
        <w:ind w:firstLine="701"/>
        <w:rPr>
          <w:rStyle w:val="FontStyle40"/>
          <w:sz w:val="28"/>
          <w:lang w:val="ru-RU"/>
        </w:rPr>
      </w:pPr>
      <w:r w:rsidRPr="00572199">
        <w:rPr>
          <w:rStyle w:val="FontStyle40"/>
          <w:sz w:val="28"/>
        </w:rPr>
        <w:t>Общий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объем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финансового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 xml:space="preserve">обеспечения реализации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программы в 2018-2022 годах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составляет</w:t>
      </w:r>
      <w:r>
        <w:rPr>
          <w:rStyle w:val="FontStyle40"/>
          <w:sz w:val="28"/>
          <w:lang w:val="ru-RU"/>
        </w:rPr>
        <w:t xml:space="preserve"> 27391</w:t>
      </w:r>
      <w:r w:rsidRPr="00572199">
        <w:rPr>
          <w:rStyle w:val="FontStyle40"/>
          <w:sz w:val="28"/>
        </w:rPr>
        <w:t>тыс. рублей (в текущих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ценах) за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всех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источников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финансирования, в том числе:</w:t>
      </w:r>
    </w:p>
    <w:p w:rsidR="00712B4D" w:rsidRPr="00572199" w:rsidRDefault="00712B4D" w:rsidP="00D93770">
      <w:pPr>
        <w:pStyle w:val="Style6"/>
        <w:widowControl/>
        <w:tabs>
          <w:tab w:val="left" w:leader="underscore" w:pos="7080"/>
        </w:tabs>
        <w:ind w:left="720" w:firstLine="0"/>
        <w:rPr>
          <w:rStyle w:val="FontStyle40"/>
          <w:sz w:val="28"/>
        </w:rPr>
      </w:pPr>
      <w:r>
        <w:rPr>
          <w:rStyle w:val="FontStyle40"/>
          <w:sz w:val="28"/>
          <w:lang w:val="ru-RU"/>
        </w:rPr>
        <w:t>з</w:t>
      </w:r>
      <w:r w:rsidRPr="00572199">
        <w:rPr>
          <w:rStyle w:val="FontStyle40"/>
          <w:sz w:val="28"/>
        </w:rPr>
        <w:t>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средств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 –</w:t>
      </w:r>
      <w:r>
        <w:rPr>
          <w:rStyle w:val="FontStyle40"/>
          <w:sz w:val="28"/>
          <w:lang w:val="ru-RU"/>
        </w:rPr>
        <w:t xml:space="preserve">25134 </w:t>
      </w:r>
      <w:r w:rsidRPr="00572199">
        <w:rPr>
          <w:rStyle w:val="FontStyle40"/>
          <w:sz w:val="28"/>
        </w:rPr>
        <w:t>тыс. рублей;</w:t>
      </w:r>
    </w:p>
    <w:p w:rsidR="00712B4D" w:rsidRPr="00B63884" w:rsidRDefault="00712B4D" w:rsidP="00D93770">
      <w:pPr>
        <w:pStyle w:val="Style6"/>
        <w:widowControl/>
        <w:ind w:left="725" w:firstLine="0"/>
        <w:jc w:val="left"/>
        <w:rPr>
          <w:rStyle w:val="FontStyle40"/>
          <w:sz w:val="28"/>
          <w:lang w:val="ru-RU"/>
        </w:rPr>
      </w:pPr>
      <w:r>
        <w:rPr>
          <w:rStyle w:val="FontStyle40"/>
          <w:sz w:val="28"/>
          <w:lang w:val="ru-RU"/>
        </w:rPr>
        <w:t>з</w:t>
      </w:r>
      <w:r w:rsidRPr="00572199">
        <w:rPr>
          <w:rStyle w:val="FontStyle40"/>
          <w:sz w:val="28"/>
        </w:rPr>
        <w:t>а</w:t>
      </w:r>
      <w:r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</w:rPr>
        <w:t>средств</w:t>
      </w:r>
      <w:r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</w:rPr>
        <w:t>местн</w:t>
      </w:r>
      <w:r>
        <w:rPr>
          <w:rStyle w:val="FontStyle40"/>
          <w:sz w:val="28"/>
          <w:lang w:val="ru-RU"/>
        </w:rPr>
        <w:t xml:space="preserve">ого </w:t>
      </w:r>
      <w:r w:rsidRPr="00572199">
        <w:rPr>
          <w:rStyle w:val="FontStyle40"/>
          <w:sz w:val="28"/>
        </w:rPr>
        <w:t>бюджет</w:t>
      </w:r>
      <w:r>
        <w:rPr>
          <w:rStyle w:val="FontStyle40"/>
          <w:sz w:val="28"/>
          <w:lang w:val="ru-RU"/>
        </w:rPr>
        <w:t>а</w:t>
      </w:r>
      <w:r w:rsidRPr="00572199">
        <w:rPr>
          <w:rStyle w:val="FontStyle40"/>
          <w:sz w:val="28"/>
        </w:rPr>
        <w:t xml:space="preserve"> –</w:t>
      </w:r>
      <w:r>
        <w:rPr>
          <w:rStyle w:val="FontStyle40"/>
          <w:sz w:val="28"/>
          <w:lang w:val="ru-RU"/>
        </w:rPr>
        <w:t xml:space="preserve">2257 </w:t>
      </w:r>
      <w:r w:rsidRPr="00572199">
        <w:rPr>
          <w:rStyle w:val="FontStyle40"/>
          <w:sz w:val="28"/>
        </w:rPr>
        <w:t>тыс. рублей</w:t>
      </w:r>
      <w:r>
        <w:rPr>
          <w:rStyle w:val="FontStyle40"/>
          <w:sz w:val="28"/>
          <w:lang w:val="ru-RU"/>
        </w:rPr>
        <w:t>.</w:t>
      </w:r>
    </w:p>
    <w:p w:rsidR="00712B4D" w:rsidRPr="00572199" w:rsidRDefault="00712B4D" w:rsidP="00D93770">
      <w:pPr>
        <w:pStyle w:val="Style6"/>
        <w:widowControl/>
        <w:spacing w:before="5"/>
        <w:ind w:firstLine="706"/>
        <w:rPr>
          <w:rStyle w:val="FontStyle40"/>
          <w:sz w:val="28"/>
        </w:rPr>
      </w:pPr>
      <w:r w:rsidRPr="00572199">
        <w:rPr>
          <w:rStyle w:val="FontStyle40"/>
          <w:sz w:val="28"/>
        </w:rPr>
        <w:t>Объем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программы подлежит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ежегодному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уточнению.</w:t>
      </w:r>
    </w:p>
    <w:p w:rsidR="00712B4D" w:rsidRDefault="00712B4D" w:rsidP="00D93770">
      <w:pPr>
        <w:pStyle w:val="Style6"/>
        <w:widowControl/>
        <w:ind w:firstLine="710"/>
        <w:rPr>
          <w:rStyle w:val="FontStyle40"/>
          <w:sz w:val="28"/>
          <w:lang w:val="ru-RU"/>
        </w:rPr>
      </w:pPr>
      <w:r w:rsidRPr="00572199">
        <w:rPr>
          <w:rStyle w:val="FontStyle40"/>
          <w:sz w:val="28"/>
        </w:rPr>
        <w:t>Средства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федерального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будут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привлекаться в рамках реализации приоритетного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проекта «Формирова</w:t>
      </w:r>
      <w:r>
        <w:rPr>
          <w:rStyle w:val="FontStyle40"/>
          <w:sz w:val="28"/>
        </w:rPr>
        <w:t>ние комфортной городской среды»</w:t>
      </w:r>
      <w:r>
        <w:rPr>
          <w:rStyle w:val="FontStyle40"/>
          <w:sz w:val="28"/>
          <w:lang w:val="ru-RU"/>
        </w:rPr>
        <w:t xml:space="preserve"> (</w:t>
      </w:r>
      <w:r w:rsidRPr="00572199">
        <w:rPr>
          <w:rStyle w:val="FontStyle40"/>
          <w:sz w:val="28"/>
        </w:rPr>
        <w:t>утв</w:t>
      </w:r>
      <w:r w:rsidRPr="00572199">
        <w:rPr>
          <w:rStyle w:val="FontStyle40"/>
          <w:sz w:val="28"/>
          <w:lang w:val="ru-RU"/>
        </w:rPr>
        <w:t>ержденн</w:t>
      </w:r>
      <w:r>
        <w:rPr>
          <w:rStyle w:val="FontStyle40"/>
          <w:sz w:val="28"/>
          <w:lang w:val="ru-RU"/>
        </w:rPr>
        <w:t xml:space="preserve">ого </w:t>
      </w:r>
      <w:r w:rsidRPr="00572199">
        <w:rPr>
          <w:rStyle w:val="FontStyle40"/>
          <w:sz w:val="28"/>
        </w:rPr>
        <w:t>Президиумом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Совета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Президенте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Российской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Федерации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стратегическому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развитию и приоритетным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проектам (протокол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от 18 апреля 2017 г. № 5).</w:t>
      </w:r>
    </w:p>
    <w:p w:rsidR="00712B4D" w:rsidRPr="00572199" w:rsidRDefault="00712B4D" w:rsidP="00D93770">
      <w:pPr>
        <w:pStyle w:val="Style6"/>
        <w:widowControl/>
        <w:ind w:firstLine="710"/>
        <w:rPr>
          <w:rStyle w:val="FontStyle40"/>
          <w:sz w:val="28"/>
        </w:rPr>
      </w:pPr>
      <w:r w:rsidRPr="00572199">
        <w:rPr>
          <w:rStyle w:val="FontStyle40"/>
          <w:sz w:val="28"/>
        </w:rPr>
        <w:t>Объемы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из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федерального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подлежат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ежегодному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уточнению.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Объем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ежегодных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расходов, связанных с финансовым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обеспечением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 xml:space="preserve">муниципальной </w:t>
      </w:r>
      <w:r w:rsidRPr="00572199">
        <w:rPr>
          <w:rStyle w:val="FontStyle40"/>
          <w:sz w:val="28"/>
        </w:rPr>
        <w:t>программы за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бюджета, устанавливается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законом</w:t>
      </w:r>
      <w:r>
        <w:rPr>
          <w:rStyle w:val="FontStyle40"/>
          <w:sz w:val="28"/>
          <w:lang w:val="ru-RU"/>
        </w:rPr>
        <w:t xml:space="preserve"> Брянской </w:t>
      </w:r>
      <w:r w:rsidRPr="00572199">
        <w:rPr>
          <w:rStyle w:val="FontStyle40"/>
          <w:sz w:val="28"/>
        </w:rPr>
        <w:t>области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бюджете на очередной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финансовый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год.</w:t>
      </w:r>
    </w:p>
    <w:p w:rsidR="00712B4D" w:rsidRPr="00572199" w:rsidRDefault="00712B4D" w:rsidP="00C5332A">
      <w:pPr>
        <w:pStyle w:val="Style6"/>
        <w:widowControl/>
        <w:tabs>
          <w:tab w:val="left" w:pos="709"/>
        </w:tabs>
        <w:spacing w:line="326" w:lineRule="exact"/>
        <w:rPr>
          <w:rStyle w:val="FontStyle40"/>
          <w:sz w:val="28"/>
        </w:rPr>
      </w:pPr>
      <w:r>
        <w:rPr>
          <w:rStyle w:val="FontStyle40"/>
          <w:sz w:val="28"/>
          <w:lang w:val="ru-RU"/>
        </w:rPr>
        <w:t xml:space="preserve">  </w:t>
      </w:r>
      <w:r w:rsidRPr="00572199">
        <w:rPr>
          <w:rStyle w:val="FontStyle40"/>
          <w:sz w:val="28"/>
        </w:rPr>
        <w:t>Распределение бюджетных ассигнований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между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мероприятиями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осуществляется с учетом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целей и задач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программы.</w:t>
      </w:r>
    </w:p>
    <w:p w:rsidR="00712B4D" w:rsidRPr="00D93770" w:rsidRDefault="00712B4D" w:rsidP="001C008A">
      <w:pPr>
        <w:pStyle w:val="ConsNormalTimesNewRoman"/>
        <w:spacing w:line="100" w:lineRule="atLeast"/>
        <w:ind w:firstLine="0"/>
        <w:jc w:val="center"/>
        <w:rPr>
          <w:lang w:eastAsia="ar-SA" w:bidi="ar-SA"/>
        </w:rPr>
      </w:pPr>
    </w:p>
    <w:p w:rsidR="00712B4D" w:rsidRDefault="00712B4D" w:rsidP="001C008A">
      <w:pPr>
        <w:pStyle w:val="ConsNormalTimesNewRoman"/>
        <w:spacing w:line="100" w:lineRule="atLeast"/>
        <w:ind w:firstLine="0"/>
        <w:jc w:val="center"/>
        <w:rPr>
          <w:lang w:val="ru-RU" w:eastAsia="ar-SA" w:bidi="ar-SA"/>
        </w:rPr>
      </w:pPr>
    </w:p>
    <w:p w:rsidR="00712B4D" w:rsidRDefault="00712B4D" w:rsidP="00900F3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Раздел 4. Состав муниципальной программы</w:t>
      </w:r>
    </w:p>
    <w:p w:rsidR="00712B4D" w:rsidRPr="00900F34" w:rsidRDefault="00712B4D" w:rsidP="00900F3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12B4D" w:rsidRPr="00900F34" w:rsidRDefault="00712B4D" w:rsidP="0090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:rsidR="00712B4D" w:rsidRPr="00900F34" w:rsidRDefault="00712B4D" w:rsidP="00900F3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712B4D" w:rsidRPr="00900F34" w:rsidRDefault="00712B4D" w:rsidP="00ED15FD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12B4D" w:rsidRPr="00900F34" w:rsidRDefault="00712B4D" w:rsidP="00900F3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12B4D" w:rsidRPr="00900F34" w:rsidRDefault="00712B4D" w:rsidP="00900F3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12B4D" w:rsidRPr="00900F34" w:rsidRDefault="00712B4D" w:rsidP="00900F3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12B4D" w:rsidRPr="00900F34" w:rsidRDefault="00712B4D" w:rsidP="00900F3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12B4D" w:rsidRPr="00900F34" w:rsidRDefault="00712B4D" w:rsidP="00900F3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12B4D" w:rsidRPr="00900F34" w:rsidRDefault="00712B4D" w:rsidP="00900F3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12B4D" w:rsidRPr="00900F34" w:rsidRDefault="00712B4D" w:rsidP="00900F3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12B4D" w:rsidRPr="00900F34" w:rsidRDefault="00712B4D" w:rsidP="00900F3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12B4D" w:rsidRPr="00900F34" w:rsidRDefault="00712B4D" w:rsidP="006D2029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:rsidR="00712B4D" w:rsidRPr="00900F34" w:rsidRDefault="00712B4D" w:rsidP="002169DF">
      <w:pPr>
        <w:pStyle w:val="10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устройство парковочных карманов (асфальтобетонные и щебеночные покрытия);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устройство новых пешеходных дорожек;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ремонт существующих пешеходных дорожек;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 групп населения;</w:t>
      </w:r>
    </w:p>
    <w:p w:rsidR="00712B4D" w:rsidRPr="00900F34" w:rsidRDefault="00712B4D" w:rsidP="002169DF">
      <w:pPr>
        <w:pStyle w:val="10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12B4D" w:rsidRPr="00900F34" w:rsidRDefault="00712B4D" w:rsidP="00900F34">
      <w:pPr>
        <w:pStyle w:val="10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12B4D" w:rsidRPr="00900F34" w:rsidRDefault="00712B4D" w:rsidP="0090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12B4D" w:rsidRPr="00900F34" w:rsidRDefault="00712B4D" w:rsidP="0090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rFonts w:ascii="Times New Roman" w:hAnsi="Times New Roman"/>
          <w:color w:val="000000"/>
          <w:sz w:val="28"/>
          <w:szCs w:val="28"/>
        </w:rPr>
        <w:t>ойству,  установлен в Приложении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1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12B4D" w:rsidRPr="00900F34" w:rsidRDefault="00712B4D" w:rsidP="007A257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257E">
        <w:rPr>
          <w:rFonts w:ascii="Times New Roman" w:hAnsi="Times New Roman"/>
          <w:sz w:val="28"/>
          <w:szCs w:val="28"/>
        </w:rPr>
        <w:t>Адресный перечень дворовых территорий  отдельно на каждый год формируется в соответствии с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7A257E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7A257E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города Трубчевска на 2018-2022 годы»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Трубчевского муниципального </w:t>
      </w:r>
      <w:r w:rsidRPr="007A257E">
        <w:rPr>
          <w:rFonts w:ascii="Times New Roman" w:hAnsi="Times New Roman"/>
          <w:color w:val="000000"/>
          <w:sz w:val="28"/>
          <w:szCs w:val="28"/>
        </w:rPr>
        <w:t>района от 02.02.2018 г. № 86</w:t>
      </w:r>
      <w:r>
        <w:rPr>
          <w:rFonts w:ascii="Times New Roman" w:hAnsi="Times New Roman"/>
          <w:color w:val="000000"/>
          <w:sz w:val="28"/>
          <w:szCs w:val="28"/>
        </w:rPr>
        <w:t>, и установлен в приложении 4 к Программе</w:t>
      </w:r>
      <w:r w:rsidRPr="00900F34">
        <w:rPr>
          <w:rFonts w:ascii="Times New Roman" w:hAnsi="Times New Roman"/>
          <w:sz w:val="28"/>
          <w:szCs w:val="28"/>
        </w:rPr>
        <w:t xml:space="preserve">.  </w:t>
      </w:r>
    </w:p>
    <w:p w:rsidR="00712B4D" w:rsidRPr="00900F34" w:rsidRDefault="00712B4D" w:rsidP="00C6203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900F34">
        <w:rPr>
          <w:rFonts w:ascii="Times New Roman" w:hAnsi="Times New Roman"/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12B4D" w:rsidRPr="00900F34" w:rsidRDefault="00712B4D" w:rsidP="0090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установлен в Приложени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12B4D" w:rsidRPr="0088474A" w:rsidRDefault="00712B4D" w:rsidP="008847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Общественные территории, подлежащие благоустройству в 2018-2022 годы в рамках данной </w:t>
      </w:r>
      <w:r>
        <w:rPr>
          <w:rFonts w:ascii="Times New Roman" w:hAnsi="Times New Roman"/>
          <w:sz w:val="28"/>
          <w:szCs w:val="28"/>
        </w:rPr>
        <w:t>П</w:t>
      </w:r>
      <w:r w:rsidRPr="0088474A">
        <w:rPr>
          <w:rFonts w:ascii="Times New Roman" w:hAnsi="Times New Roman"/>
          <w:sz w:val="28"/>
          <w:szCs w:val="28"/>
        </w:rPr>
        <w:t xml:space="preserve">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88474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</w:p>
    <w:p w:rsidR="00712B4D" w:rsidRPr="0088474A" w:rsidRDefault="00712B4D" w:rsidP="008847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88474A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 иорганизаций о включении в муниципальную программу «Формирование комфортной городской среды на территории города Трубчевска на 2018-2022 годы»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88474A">
        <w:rPr>
          <w:rFonts w:ascii="Times New Roman" w:hAnsi="Times New Roman"/>
          <w:sz w:val="28"/>
          <w:szCs w:val="28"/>
        </w:rPr>
        <w:t xml:space="preserve">бщественной территории,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утвержденным 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Трубчевского муниципального </w:t>
      </w:r>
      <w:r w:rsidRPr="007A257E">
        <w:rPr>
          <w:rFonts w:ascii="Times New Roman" w:hAnsi="Times New Roman"/>
          <w:color w:val="000000"/>
          <w:sz w:val="28"/>
          <w:szCs w:val="28"/>
        </w:rPr>
        <w:t>района от 02.02.2018 г. № 86</w:t>
      </w:r>
      <w:r>
        <w:rPr>
          <w:rFonts w:ascii="Times New Roman" w:hAnsi="Times New Roman"/>
          <w:color w:val="000000"/>
          <w:sz w:val="28"/>
          <w:szCs w:val="28"/>
        </w:rPr>
        <w:t xml:space="preserve"> и установлен в Приложении 5 к Программе</w:t>
      </w:r>
      <w:r w:rsidRPr="0088474A">
        <w:rPr>
          <w:rFonts w:ascii="Times New Roman" w:hAnsi="Times New Roman"/>
          <w:sz w:val="28"/>
          <w:szCs w:val="28"/>
        </w:rPr>
        <w:t>.</w:t>
      </w:r>
    </w:p>
    <w:p w:rsidR="00712B4D" w:rsidRPr="00900F34" w:rsidRDefault="00712B4D" w:rsidP="00900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900F34">
        <w:rPr>
          <w:rFonts w:ascii="Times New Roman" w:hAnsi="Times New Roman"/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rFonts w:ascii="Times New Roman" w:hAnsi="Times New Roman"/>
          <w:sz w:val="28"/>
          <w:szCs w:val="28"/>
        </w:rPr>
        <w:t>и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00F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900F34">
        <w:rPr>
          <w:rFonts w:ascii="Times New Roman" w:hAnsi="Times New Roman"/>
          <w:sz w:val="28"/>
          <w:szCs w:val="28"/>
        </w:rPr>
        <w:t xml:space="preserve">рограмме. </w:t>
      </w:r>
    </w:p>
    <w:p w:rsidR="00712B4D" w:rsidRDefault="00712B4D" w:rsidP="00757548">
      <w:pPr>
        <w:spacing w:after="0" w:line="240" w:lineRule="auto"/>
        <w:jc w:val="both"/>
        <w:rPr>
          <w:bCs/>
          <w:kern w:val="36"/>
          <w:sz w:val="27"/>
          <w:szCs w:val="24"/>
        </w:rPr>
      </w:pPr>
      <w:r w:rsidRPr="00900F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.6</w:t>
      </w:r>
      <w:r w:rsidRPr="00757548">
        <w:rPr>
          <w:rFonts w:ascii="Times New Roman" w:hAnsi="Times New Roman"/>
          <w:sz w:val="28"/>
          <w:szCs w:val="28"/>
        </w:rPr>
        <w:t>. 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>,</w:t>
      </w:r>
      <w:r w:rsidRPr="00757548">
        <w:rPr>
          <w:rFonts w:ascii="Times New Roman" w:hAnsi="Times New Roman"/>
          <w:sz w:val="28"/>
          <w:szCs w:val="28"/>
        </w:rPr>
        <w:t xml:space="preserve"> будет проведена до 01.01.2019года, с заключением по результатам инвентаризации 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</w:p>
    <w:p w:rsidR="00712B4D" w:rsidRPr="00900F34" w:rsidRDefault="00712B4D" w:rsidP="00C6203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   4</w:t>
      </w:r>
      <w:r w:rsidRPr="00757548">
        <w:rPr>
          <w:rFonts w:ascii="Times New Roman" w:hAnsi="Times New Roman"/>
          <w:sz w:val="28"/>
          <w:szCs w:val="28"/>
        </w:rPr>
        <w:t>.7. Выполнение</w:t>
      </w:r>
      <w:r w:rsidRPr="00900F34">
        <w:rPr>
          <w:rFonts w:ascii="Times New Roman" w:hAnsi="Times New Roman"/>
          <w:sz w:val="28"/>
          <w:szCs w:val="28"/>
        </w:rPr>
        <w:t xml:space="preserve"> мероприятий по благоустройству дворовых территорий, общественных территорий должн</w:t>
      </w:r>
      <w:r>
        <w:rPr>
          <w:rFonts w:ascii="Times New Roman" w:hAnsi="Times New Roman"/>
          <w:sz w:val="28"/>
          <w:szCs w:val="28"/>
        </w:rPr>
        <w:t>о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осуществляться</w:t>
      </w:r>
      <w:r w:rsidRPr="00900F34">
        <w:rPr>
          <w:rFonts w:ascii="Times New Roman" w:hAnsi="Times New Roman"/>
          <w:sz w:val="28"/>
          <w:szCs w:val="28"/>
        </w:rPr>
        <w:t xml:space="preserve"> с учетом необходимости обеспечения физической, пространственной и информационной доступности зданий, сооружений дворовых и общественных территорий для инвалидов и других</w:t>
      </w:r>
      <w:r>
        <w:rPr>
          <w:rFonts w:ascii="Times New Roman" w:hAnsi="Times New Roman"/>
          <w:sz w:val="28"/>
          <w:szCs w:val="28"/>
        </w:rPr>
        <w:t xml:space="preserve"> маломобильных групп населения.</w:t>
      </w:r>
    </w:p>
    <w:p w:rsidR="00712B4D" w:rsidRPr="00C62036" w:rsidRDefault="00712B4D" w:rsidP="00C62036">
      <w:pPr>
        <w:pStyle w:val="ListParagraph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     </w:t>
      </w:r>
      <w:r w:rsidRPr="00C62036">
        <w:rPr>
          <w:rStyle w:val="FontStyle40"/>
          <w:sz w:val="28"/>
          <w:szCs w:val="28"/>
        </w:rPr>
        <w:t xml:space="preserve">4.8. </w:t>
      </w:r>
      <w:r w:rsidRPr="00C62036">
        <w:rPr>
          <w:sz w:val="28"/>
          <w:szCs w:val="28"/>
        </w:rPr>
        <w:t>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  <w:r w:rsidRPr="00C62036">
        <w:rPr>
          <w:sz w:val="28"/>
          <w:szCs w:val="28"/>
        </w:rPr>
        <w:t xml:space="preserve"> </w:t>
      </w:r>
    </w:p>
    <w:p w:rsidR="00712B4D" w:rsidRPr="00253C8D" w:rsidRDefault="00712B4D" w:rsidP="00253C8D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12B4D" w:rsidRPr="00253C8D" w:rsidRDefault="00712B4D" w:rsidP="00253C8D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3C8D">
        <w:rPr>
          <w:sz w:val="28"/>
          <w:szCs w:val="28"/>
        </w:rPr>
        <w:t xml:space="preserve">После утверждения дизайн-проекта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712B4D" w:rsidRDefault="00712B4D" w:rsidP="00253C8D">
      <w:pPr>
        <w:pStyle w:val="ListParagraph"/>
        <w:ind w:left="0" w:firstLine="709"/>
        <w:jc w:val="both"/>
        <w:rPr>
          <w:rStyle w:val="FontStyle40"/>
          <w:sz w:val="28"/>
          <w:szCs w:val="28"/>
        </w:rPr>
      </w:pPr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 xml:space="preserve">рамках дополнительного перечня.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12B4D" w:rsidRPr="00900F34" w:rsidRDefault="00712B4D" w:rsidP="00900F34">
      <w:pPr>
        <w:pStyle w:val="ConsNormalTimesNewRoman"/>
        <w:spacing w:line="100" w:lineRule="atLeast"/>
        <w:ind w:firstLine="0"/>
        <w:jc w:val="center"/>
        <w:rPr>
          <w:rStyle w:val="FontStyle40"/>
          <w:sz w:val="28"/>
          <w:lang w:val="ru-RU"/>
        </w:rPr>
      </w:pPr>
    </w:p>
    <w:p w:rsidR="00712B4D" w:rsidRPr="00F26044" w:rsidRDefault="00712B4D" w:rsidP="001C008A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712B4D" w:rsidRPr="00F26044" w:rsidRDefault="00712B4D" w:rsidP="001C008A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12B4D" w:rsidRPr="00F26044" w:rsidRDefault="00712B4D" w:rsidP="001C008A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2B4D" w:rsidRPr="00F26044" w:rsidRDefault="00712B4D" w:rsidP="001C008A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12B4D" w:rsidRPr="000E617A" w:rsidRDefault="00712B4D" w:rsidP="001C008A">
      <w:pPr>
        <w:pStyle w:val="Style6"/>
        <w:widowControl/>
        <w:spacing w:line="322" w:lineRule="exact"/>
        <w:ind w:firstLine="701"/>
        <w:rPr>
          <w:lang w:val="ru-RU"/>
        </w:rPr>
      </w:pPr>
      <w:r w:rsidRPr="00F26044">
        <w:t>- фактических (в сопоставимых условиях) и планируемых</w:t>
      </w:r>
      <w:r>
        <w:rPr>
          <w:lang w:val="ru-RU"/>
        </w:rPr>
        <w:t xml:space="preserve"> </w:t>
      </w:r>
      <w:r w:rsidRPr="00F26044">
        <w:t>значений</w:t>
      </w:r>
      <w:r>
        <w:rPr>
          <w:lang w:val="ru-RU"/>
        </w:rPr>
        <w:t xml:space="preserve"> </w:t>
      </w:r>
      <w:r w:rsidRPr="00F26044">
        <w:t>целевых показателей муниципальной программы (целевой</w:t>
      </w:r>
      <w:r>
        <w:rPr>
          <w:lang w:val="ru-RU"/>
        </w:rPr>
        <w:t xml:space="preserve"> </w:t>
      </w:r>
      <w:r>
        <w:t>параметр -100%)</w:t>
      </w:r>
      <w:r>
        <w:rPr>
          <w:lang w:val="ru-RU"/>
        </w:rPr>
        <w:t>;</w:t>
      </w:r>
    </w:p>
    <w:p w:rsidR="00712B4D" w:rsidRPr="00F26044" w:rsidRDefault="00712B4D" w:rsidP="001C008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12B4D" w:rsidRPr="00F26044" w:rsidRDefault="00712B4D" w:rsidP="001C008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712B4D" w:rsidRPr="00E1645A" w:rsidRDefault="00712B4D" w:rsidP="00E1645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1645A">
        <w:rPr>
          <w:rFonts w:ascii="Times New Roman" w:hAnsi="Times New Roman"/>
          <w:sz w:val="26"/>
          <w:szCs w:val="26"/>
        </w:rPr>
        <w:t>риложение №1</w:t>
      </w:r>
    </w:p>
    <w:p w:rsidR="00712B4D" w:rsidRPr="00E1645A" w:rsidRDefault="00712B4D" w:rsidP="00E1645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12B4D" w:rsidRPr="00E1645A" w:rsidRDefault="00712B4D" w:rsidP="00E1645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12B4D" w:rsidRPr="00E1645A" w:rsidRDefault="00712B4D" w:rsidP="00E1645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12B4D" w:rsidRPr="00E1645A" w:rsidRDefault="00712B4D" w:rsidP="00E1645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12B4D" w:rsidRPr="00E1645A" w:rsidRDefault="00712B4D" w:rsidP="00E1645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712B4D" w:rsidRPr="00E1645A" w:rsidRDefault="00712B4D" w:rsidP="00E1645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12B4D" w:rsidRPr="00E1645A" w:rsidRDefault="00712B4D" w:rsidP="00E1645A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E1645A">
        <w:rPr>
          <w:rFonts w:ascii="Times New Roman" w:hAnsi="Times New Roman"/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93"/>
        <w:gridCol w:w="850"/>
        <w:gridCol w:w="851"/>
        <w:gridCol w:w="1134"/>
        <w:gridCol w:w="1273"/>
        <w:gridCol w:w="992"/>
        <w:gridCol w:w="1279"/>
      </w:tblGrid>
      <w:tr w:rsidR="00712B4D" w:rsidRPr="00656BE9" w:rsidTr="00320B88">
        <w:trPr>
          <w:trHeight w:val="413"/>
        </w:trPr>
        <w:tc>
          <w:tcPr>
            <w:tcW w:w="534" w:type="dxa"/>
            <w:vMerge w:val="restart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712B4D" w:rsidRPr="00656BE9" w:rsidRDefault="00712B4D" w:rsidP="0032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12B4D" w:rsidRPr="00656BE9" w:rsidTr="00320B88">
        <w:trPr>
          <w:trHeight w:val="412"/>
        </w:trPr>
        <w:tc>
          <w:tcPr>
            <w:tcW w:w="534" w:type="dxa"/>
            <w:vMerge/>
            <w:vAlign w:val="center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д.44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д.46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3331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д.47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5780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д.48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д.50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д.52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7067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 д.88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 д.110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д.1</w:t>
            </w:r>
          </w:p>
          <w:p w:rsidR="00712B4D" w:rsidRPr="00656BE9" w:rsidRDefault="00712B4D" w:rsidP="00E5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д.3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д.5</w:t>
            </w:r>
          </w:p>
          <w:p w:rsidR="00712B4D" w:rsidRPr="00656BE9" w:rsidRDefault="00712B4D" w:rsidP="00E5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д.7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8474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Новая, д.6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Новая,д.8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3132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32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18900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712B4D" w:rsidRPr="00656BE9" w:rsidRDefault="00712B4D" w:rsidP="00E5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д.4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5859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3 Интернационала, д.134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д.25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д.27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д.29</w:t>
            </w:r>
          </w:p>
          <w:p w:rsidR="00712B4D" w:rsidRPr="00656BE9" w:rsidRDefault="00712B4D" w:rsidP="00E5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д.31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10553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  д.45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  д.47</w:t>
            </w:r>
          </w:p>
          <w:p w:rsidR="00712B4D" w:rsidRPr="00656BE9" w:rsidRDefault="00712B4D" w:rsidP="00E5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Севская,  д.12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13580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712B4D" w:rsidRPr="00656BE9" w:rsidRDefault="00712B4D" w:rsidP="00E5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д.55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712B4D" w:rsidRPr="00656BE9" w:rsidRDefault="00712B4D" w:rsidP="00E5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д.63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20B88">
        <w:tc>
          <w:tcPr>
            <w:tcW w:w="5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Советская, д.51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Советская, д.53</w:t>
            </w:r>
          </w:p>
          <w:p w:rsidR="00712B4D" w:rsidRPr="00656BE9" w:rsidRDefault="00712B4D" w:rsidP="00E16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Луначарского,д.49</w:t>
            </w:r>
          </w:p>
        </w:tc>
        <w:tc>
          <w:tcPr>
            <w:tcW w:w="850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E16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B4D" w:rsidRDefault="00712B4D" w:rsidP="001C008A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2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712B4D" w:rsidRDefault="00712B4D" w:rsidP="001C008A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712B4D" w:rsidRPr="0088474A" w:rsidRDefault="00712B4D" w:rsidP="007A257E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12B4D" w:rsidRPr="00656BE9" w:rsidTr="0088474A">
        <w:trPr>
          <w:trHeight w:val="413"/>
        </w:trPr>
        <w:tc>
          <w:tcPr>
            <w:tcW w:w="449" w:type="dxa"/>
            <w:vMerge w:val="restart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69" w:type="dxa"/>
            <w:vMerge w:val="restart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82" w:type="dxa"/>
            <w:vMerge w:val="restart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636" w:type="dxa"/>
            <w:gridSpan w:val="4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0" w:type="dxa"/>
            <w:vMerge w:val="restart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12B4D" w:rsidRPr="00656BE9" w:rsidTr="0088474A">
        <w:trPr>
          <w:trHeight w:val="671"/>
        </w:trPr>
        <w:tc>
          <w:tcPr>
            <w:tcW w:w="449" w:type="dxa"/>
            <w:vMerge/>
            <w:vAlign w:val="center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vAlign w:val="center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1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88474A">
        <w:tc>
          <w:tcPr>
            <w:tcW w:w="449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Красноармейская площадь»</w:t>
            </w:r>
          </w:p>
        </w:tc>
        <w:tc>
          <w:tcPr>
            <w:tcW w:w="1182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97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88474A">
        <w:trPr>
          <w:trHeight w:val="613"/>
        </w:trPr>
        <w:tc>
          <w:tcPr>
            <w:tcW w:w="449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182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88474A">
        <w:tc>
          <w:tcPr>
            <w:tcW w:w="449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Сквер по ул. Советская</w:t>
            </w:r>
          </w:p>
        </w:tc>
        <w:tc>
          <w:tcPr>
            <w:tcW w:w="1182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97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88474A">
        <w:tc>
          <w:tcPr>
            <w:tcW w:w="449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кинотеатра</w:t>
            </w:r>
          </w:p>
        </w:tc>
        <w:tc>
          <w:tcPr>
            <w:tcW w:w="1182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97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2B4D" w:rsidRPr="00656BE9" w:rsidRDefault="00712B4D" w:rsidP="00884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12B4D" w:rsidRPr="00656BE9" w:rsidRDefault="00712B4D" w:rsidP="008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B4D" w:rsidRDefault="00712B4D" w:rsidP="001C008A">
      <w:pPr>
        <w:rPr>
          <w:sz w:val="24"/>
          <w:szCs w:val="24"/>
        </w:rPr>
      </w:pP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3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712B4D" w:rsidRDefault="00712B4D" w:rsidP="007A257E">
      <w:pPr>
        <w:tabs>
          <w:tab w:val="left" w:pos="6862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712B4D" w:rsidRPr="003D5454" w:rsidRDefault="00712B4D" w:rsidP="003D5454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3260"/>
        <w:gridCol w:w="2357"/>
      </w:tblGrid>
      <w:tr w:rsidR="00712B4D" w:rsidRPr="00656BE9" w:rsidTr="003D5454">
        <w:trPr>
          <w:trHeight w:val="559"/>
        </w:trPr>
        <w:tc>
          <w:tcPr>
            <w:tcW w:w="3936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12B4D" w:rsidRPr="00656BE9" w:rsidTr="007A257E">
        <w:tc>
          <w:tcPr>
            <w:tcW w:w="3936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г. Трубчевск, ул. Володарского, д. 10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712B4D" w:rsidRPr="00656BE9" w:rsidTr="007A257E">
        <w:tc>
          <w:tcPr>
            <w:tcW w:w="3936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МКД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г. Трубчевск, ул. Советская, д. 42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</w:tbl>
    <w:p w:rsidR="00712B4D" w:rsidRDefault="00712B4D" w:rsidP="001C008A">
      <w:pPr>
        <w:spacing w:after="0"/>
        <w:rPr>
          <w:rFonts w:ascii="Times New Roman" w:hAnsi="Times New Roman"/>
          <w:sz w:val="24"/>
          <w:szCs w:val="24"/>
        </w:rPr>
      </w:pPr>
    </w:p>
    <w:p w:rsidR="00712B4D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12B4D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12B4D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12B4D" w:rsidRPr="00E1645A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4</w:t>
      </w:r>
    </w:p>
    <w:p w:rsidR="00712B4D" w:rsidRPr="00E1645A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12B4D" w:rsidRPr="00E1645A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12B4D" w:rsidRPr="00E1645A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12B4D" w:rsidRPr="00E1645A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12B4D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712B4D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12B4D" w:rsidRPr="006861C6" w:rsidRDefault="00712B4D" w:rsidP="00686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>Адресный перечень  дворовых территорий МКД</w:t>
      </w:r>
    </w:p>
    <w:p w:rsidR="00712B4D" w:rsidRPr="006861C6" w:rsidRDefault="00712B4D" w:rsidP="00686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>подлежащих благоустройству в 2018 году</w:t>
      </w:r>
    </w:p>
    <w:p w:rsidR="00712B4D" w:rsidRPr="006861C6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12B4D" w:rsidRPr="00E1645A" w:rsidRDefault="00712B4D" w:rsidP="00D16237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851"/>
        <w:gridCol w:w="1134"/>
        <w:gridCol w:w="1273"/>
        <w:gridCol w:w="992"/>
        <w:gridCol w:w="1279"/>
      </w:tblGrid>
      <w:tr w:rsidR="00712B4D" w:rsidRPr="00656BE9" w:rsidTr="006861C6">
        <w:trPr>
          <w:trHeight w:val="413"/>
        </w:trPr>
        <w:tc>
          <w:tcPr>
            <w:tcW w:w="675" w:type="dxa"/>
            <w:vMerge w:val="restart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12B4D" w:rsidRPr="00656BE9" w:rsidTr="006861C6">
        <w:trPr>
          <w:trHeight w:val="412"/>
        </w:trPr>
        <w:tc>
          <w:tcPr>
            <w:tcW w:w="675" w:type="dxa"/>
            <w:vMerge/>
            <w:vAlign w:val="center"/>
          </w:tcPr>
          <w:p w:rsidR="00712B4D" w:rsidRPr="00656BE9" w:rsidRDefault="00712B4D" w:rsidP="006D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712B4D" w:rsidRPr="00656BE9" w:rsidRDefault="00712B4D" w:rsidP="006D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712B4D" w:rsidRPr="00656BE9" w:rsidRDefault="00712B4D" w:rsidP="006D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6861C6">
        <w:tc>
          <w:tcPr>
            <w:tcW w:w="675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6D2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B4D" w:rsidRDefault="00712B4D" w:rsidP="001C008A">
      <w:pPr>
        <w:spacing w:after="0"/>
        <w:rPr>
          <w:rFonts w:ascii="Times New Roman" w:hAnsi="Times New Roman"/>
          <w:sz w:val="24"/>
          <w:szCs w:val="24"/>
        </w:rPr>
      </w:pPr>
    </w:p>
    <w:p w:rsidR="00712B4D" w:rsidRDefault="00712B4D" w:rsidP="00D16237">
      <w:pPr>
        <w:jc w:val="center"/>
        <w:rPr>
          <w:szCs w:val="28"/>
        </w:rPr>
      </w:pP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5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12B4D" w:rsidRPr="00E1645A" w:rsidRDefault="00712B4D" w:rsidP="007A257E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712B4D" w:rsidRDefault="00712B4D" w:rsidP="003D54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B4D" w:rsidRPr="003D5454" w:rsidRDefault="00712B4D" w:rsidP="003D54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>Адресный перечень  общественных территорий,</w:t>
      </w:r>
    </w:p>
    <w:p w:rsidR="00712B4D" w:rsidRPr="003D5454" w:rsidRDefault="00712B4D" w:rsidP="003D54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>подлежащих благоустройству в 2018 году</w:t>
      </w:r>
    </w:p>
    <w:p w:rsidR="00712B4D" w:rsidRDefault="00712B4D" w:rsidP="007A257E">
      <w:pPr>
        <w:jc w:val="center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52"/>
        <w:gridCol w:w="948"/>
        <w:gridCol w:w="895"/>
        <w:gridCol w:w="1417"/>
        <w:gridCol w:w="1418"/>
        <w:gridCol w:w="1131"/>
        <w:gridCol w:w="1279"/>
      </w:tblGrid>
      <w:tr w:rsidR="00712B4D" w:rsidRPr="00656BE9" w:rsidTr="003D5454">
        <w:trPr>
          <w:trHeight w:val="413"/>
        </w:trPr>
        <w:tc>
          <w:tcPr>
            <w:tcW w:w="466" w:type="dxa"/>
            <w:vMerge w:val="restart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2" w:type="dxa"/>
            <w:vMerge w:val="restart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948" w:type="dxa"/>
            <w:vMerge w:val="restart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861" w:type="dxa"/>
            <w:gridSpan w:val="4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12B4D" w:rsidRPr="00656BE9" w:rsidTr="003D5454">
        <w:trPr>
          <w:trHeight w:val="412"/>
        </w:trPr>
        <w:tc>
          <w:tcPr>
            <w:tcW w:w="466" w:type="dxa"/>
            <w:vMerge/>
            <w:vAlign w:val="center"/>
          </w:tcPr>
          <w:p w:rsidR="00712B4D" w:rsidRPr="00656BE9" w:rsidRDefault="00712B4D" w:rsidP="003D5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vAlign w:val="center"/>
          </w:tcPr>
          <w:p w:rsidR="00712B4D" w:rsidRPr="00656BE9" w:rsidRDefault="00712B4D" w:rsidP="003D5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vAlign w:val="center"/>
          </w:tcPr>
          <w:p w:rsidR="00712B4D" w:rsidRPr="00656BE9" w:rsidRDefault="00712B4D" w:rsidP="003D5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1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B4D" w:rsidRPr="00656BE9" w:rsidTr="003D5454">
        <w:tc>
          <w:tcPr>
            <w:tcW w:w="466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2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Красноармейская площадь</w:t>
            </w:r>
          </w:p>
        </w:tc>
        <w:tc>
          <w:tcPr>
            <w:tcW w:w="948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895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2B4D" w:rsidRPr="00656BE9" w:rsidRDefault="00712B4D" w:rsidP="003D5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B4D" w:rsidRPr="007F7CCB" w:rsidRDefault="00712B4D" w:rsidP="001C008A">
      <w:pPr>
        <w:rPr>
          <w:rFonts w:ascii="Times New Roman" w:hAnsi="Times New Roman"/>
          <w:b/>
          <w:sz w:val="28"/>
          <w:szCs w:val="28"/>
        </w:rPr>
      </w:pPr>
    </w:p>
    <w:p w:rsidR="00712B4D" w:rsidRDefault="00712B4D"/>
    <w:sectPr w:rsidR="00712B4D" w:rsidSect="00E76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B4D" w:rsidRDefault="00712B4D" w:rsidP="00A56AE0">
      <w:pPr>
        <w:spacing w:after="0" w:line="240" w:lineRule="auto"/>
      </w:pPr>
      <w:r>
        <w:separator/>
      </w:r>
    </w:p>
  </w:endnote>
  <w:endnote w:type="continuationSeparator" w:id="0">
    <w:p w:rsidR="00712B4D" w:rsidRDefault="00712B4D" w:rsidP="00A5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B4D" w:rsidRDefault="00712B4D" w:rsidP="00A56AE0">
      <w:pPr>
        <w:spacing w:after="0" w:line="240" w:lineRule="auto"/>
      </w:pPr>
      <w:r>
        <w:separator/>
      </w:r>
    </w:p>
  </w:footnote>
  <w:footnote w:type="continuationSeparator" w:id="0">
    <w:p w:rsidR="00712B4D" w:rsidRDefault="00712B4D" w:rsidP="00A56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6F4"/>
    <w:rsid w:val="00002037"/>
    <w:rsid w:val="00027F5B"/>
    <w:rsid w:val="00072174"/>
    <w:rsid w:val="000B5F36"/>
    <w:rsid w:val="000E598A"/>
    <w:rsid w:val="000E617A"/>
    <w:rsid w:val="001114E8"/>
    <w:rsid w:val="00171DF7"/>
    <w:rsid w:val="001B068F"/>
    <w:rsid w:val="001C008A"/>
    <w:rsid w:val="001F25C4"/>
    <w:rsid w:val="002169DF"/>
    <w:rsid w:val="002229AB"/>
    <w:rsid w:val="00235F35"/>
    <w:rsid w:val="00253C8D"/>
    <w:rsid w:val="00265DA7"/>
    <w:rsid w:val="002742E5"/>
    <w:rsid w:val="002C733B"/>
    <w:rsid w:val="002F6CC2"/>
    <w:rsid w:val="00306A53"/>
    <w:rsid w:val="00320B88"/>
    <w:rsid w:val="00346895"/>
    <w:rsid w:val="00361928"/>
    <w:rsid w:val="003779E7"/>
    <w:rsid w:val="003851E6"/>
    <w:rsid w:val="003D5454"/>
    <w:rsid w:val="003E0BA6"/>
    <w:rsid w:val="004067C5"/>
    <w:rsid w:val="00413C39"/>
    <w:rsid w:val="004E676F"/>
    <w:rsid w:val="004F2EEC"/>
    <w:rsid w:val="00552DCB"/>
    <w:rsid w:val="00572199"/>
    <w:rsid w:val="005E1320"/>
    <w:rsid w:val="005E5817"/>
    <w:rsid w:val="00627754"/>
    <w:rsid w:val="006332A0"/>
    <w:rsid w:val="00656BE9"/>
    <w:rsid w:val="00676E95"/>
    <w:rsid w:val="00683567"/>
    <w:rsid w:val="006861C6"/>
    <w:rsid w:val="006C4E1A"/>
    <w:rsid w:val="006D2029"/>
    <w:rsid w:val="006D45B5"/>
    <w:rsid w:val="006F46A0"/>
    <w:rsid w:val="00712B4D"/>
    <w:rsid w:val="00743475"/>
    <w:rsid w:val="00757548"/>
    <w:rsid w:val="007A257E"/>
    <w:rsid w:val="007B46FF"/>
    <w:rsid w:val="007E568E"/>
    <w:rsid w:val="007F1D05"/>
    <w:rsid w:val="007F7CCB"/>
    <w:rsid w:val="008129D2"/>
    <w:rsid w:val="00853789"/>
    <w:rsid w:val="008759EE"/>
    <w:rsid w:val="0088474A"/>
    <w:rsid w:val="00900F34"/>
    <w:rsid w:val="00905D6C"/>
    <w:rsid w:val="00912ADD"/>
    <w:rsid w:val="009607A4"/>
    <w:rsid w:val="0096252A"/>
    <w:rsid w:val="009C1CB0"/>
    <w:rsid w:val="009E1C66"/>
    <w:rsid w:val="00A41B3F"/>
    <w:rsid w:val="00A41DDF"/>
    <w:rsid w:val="00A56AE0"/>
    <w:rsid w:val="00A9678E"/>
    <w:rsid w:val="00AC050E"/>
    <w:rsid w:val="00B056F4"/>
    <w:rsid w:val="00B52082"/>
    <w:rsid w:val="00B63884"/>
    <w:rsid w:val="00BA1535"/>
    <w:rsid w:val="00C2502B"/>
    <w:rsid w:val="00C37708"/>
    <w:rsid w:val="00C5332A"/>
    <w:rsid w:val="00C62036"/>
    <w:rsid w:val="00CC53F5"/>
    <w:rsid w:val="00CD4BD2"/>
    <w:rsid w:val="00CD4D93"/>
    <w:rsid w:val="00CE091C"/>
    <w:rsid w:val="00CE388F"/>
    <w:rsid w:val="00D04E4B"/>
    <w:rsid w:val="00D1176E"/>
    <w:rsid w:val="00D15047"/>
    <w:rsid w:val="00D16237"/>
    <w:rsid w:val="00D44896"/>
    <w:rsid w:val="00D93770"/>
    <w:rsid w:val="00DD584E"/>
    <w:rsid w:val="00DD78AC"/>
    <w:rsid w:val="00E1645A"/>
    <w:rsid w:val="00E513A0"/>
    <w:rsid w:val="00E54CCC"/>
    <w:rsid w:val="00E761E7"/>
    <w:rsid w:val="00EB01B9"/>
    <w:rsid w:val="00EC46C5"/>
    <w:rsid w:val="00ED15FD"/>
    <w:rsid w:val="00F142A3"/>
    <w:rsid w:val="00F157B8"/>
    <w:rsid w:val="00F26044"/>
    <w:rsid w:val="00F47F47"/>
    <w:rsid w:val="00FC09BF"/>
    <w:rsid w:val="00FC1F54"/>
    <w:rsid w:val="00FE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1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056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1C008A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1C008A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1C008A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1C008A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1C008A"/>
    <w:pPr>
      <w:widowControl w:val="0"/>
      <w:suppressAutoHyphens/>
      <w:autoSpaceDE w:val="0"/>
      <w:ind w:firstLine="720"/>
      <w:textAlignment w:val="baseline"/>
    </w:pPr>
    <w:rPr>
      <w:rFonts w:ascii="Arial" w:hAnsi="Arial"/>
      <w:kern w:val="1"/>
      <w:lang w:eastAsia="ar-SA"/>
    </w:rPr>
  </w:style>
  <w:style w:type="paragraph" w:customStyle="1" w:styleId="Style6">
    <w:name w:val="Style6"/>
    <w:basedOn w:val="Standard"/>
    <w:uiPriority w:val="99"/>
    <w:rsid w:val="001C008A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C008A"/>
    <w:pPr>
      <w:spacing w:after="12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C008A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1C008A"/>
    <w:rPr>
      <w:rFonts w:eastAsia="Times New Roman"/>
      <w:lang w:eastAsia="en-US"/>
    </w:rPr>
  </w:style>
  <w:style w:type="paragraph" w:styleId="Footer">
    <w:name w:val="footer"/>
    <w:basedOn w:val="Normal"/>
    <w:link w:val="FooterChar"/>
    <w:uiPriority w:val="99"/>
    <w:rsid w:val="001C008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222E7A"/>
  </w:style>
  <w:style w:type="character" w:customStyle="1" w:styleId="1">
    <w:name w:val="Нижний колонтитул Знак1"/>
    <w:basedOn w:val="DefaultParagraphFont"/>
    <w:uiPriority w:val="99"/>
    <w:semiHidden/>
    <w:rsid w:val="001C008A"/>
    <w:rPr>
      <w:rFonts w:cs="Times New Roman"/>
    </w:rPr>
  </w:style>
  <w:style w:type="character" w:customStyle="1" w:styleId="FontStyle39">
    <w:name w:val="Font Style39"/>
    <w:uiPriority w:val="99"/>
    <w:rsid w:val="001C008A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sid w:val="001C008A"/>
    <w:rPr>
      <w:rFonts w:ascii="Times New Roman" w:hAnsi="Times New Roman"/>
      <w:sz w:val="26"/>
    </w:rPr>
  </w:style>
  <w:style w:type="paragraph" w:customStyle="1" w:styleId="Style15">
    <w:name w:val="Style15"/>
    <w:basedOn w:val="Normal"/>
    <w:uiPriority w:val="99"/>
    <w:rsid w:val="001C008A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"/>
    <w:uiPriority w:val="99"/>
    <w:rsid w:val="001C008A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60">
    <w:name w:val="Font Style60"/>
    <w:uiPriority w:val="99"/>
    <w:rsid w:val="001C008A"/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1C008A"/>
    <w:rPr>
      <w:rFonts w:ascii="Arial" w:eastAsia="Times New Roman" w:hAnsi="Arial"/>
      <w:kern w:val="1"/>
      <w:sz w:val="22"/>
      <w:lang w:eastAsia="ar-SA" w:bidi="ar-SA"/>
    </w:rPr>
  </w:style>
  <w:style w:type="paragraph" w:customStyle="1" w:styleId="tab">
    <w:name w:val="tab"/>
    <w:basedOn w:val="Normal"/>
    <w:uiPriority w:val="99"/>
    <w:rsid w:val="001C00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1C008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C0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008A"/>
    <w:rPr>
      <w:rFonts w:cs="Times New Roman"/>
    </w:rPr>
  </w:style>
  <w:style w:type="paragraph" w:styleId="ListParagraph">
    <w:name w:val="List Paragraph"/>
    <w:aliases w:val="Абзац списка11,ПАРАГРАФ"/>
    <w:basedOn w:val="Normal"/>
    <w:uiPriority w:val="99"/>
    <w:qFormat/>
    <w:rsid w:val="001114E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">
    <w:name w:val="Основной текст_"/>
    <w:link w:val="10"/>
    <w:uiPriority w:val="99"/>
    <w:locked/>
    <w:rsid w:val="00900F34"/>
    <w:rPr>
      <w:sz w:val="26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900F34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02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382</TotalTime>
  <Pages>15</Pages>
  <Words>4454</Words>
  <Characters>25390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Gorbuh</cp:lastModifiedBy>
  <cp:revision>29</cp:revision>
  <cp:lastPrinted>2018-04-09T07:57:00Z</cp:lastPrinted>
  <dcterms:created xsi:type="dcterms:W3CDTF">2018-04-03T06:15:00Z</dcterms:created>
  <dcterms:modified xsi:type="dcterms:W3CDTF">2018-07-25T13:46:00Z</dcterms:modified>
</cp:coreProperties>
</file>