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E5" w:rsidRPr="00D4661E" w:rsidRDefault="000E4DE5" w:rsidP="000E4DE5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E4DE5" w:rsidRPr="00D4661E" w:rsidRDefault="000E4DE5" w:rsidP="000E4DE5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0E4DE5" w:rsidRDefault="00C5303E" w:rsidP="000E4DE5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0E4DE5" w:rsidRDefault="000E4DE5" w:rsidP="000E4DE5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0E4DE5" w:rsidRPr="00A870C1" w:rsidRDefault="000E4DE5" w:rsidP="000E4DE5">
      <w:pPr>
        <w:jc w:val="center"/>
        <w:rPr>
          <w:rFonts w:ascii="Times New Roman" w:hAnsi="Times New Roman"/>
          <w:b/>
          <w:sz w:val="48"/>
        </w:rPr>
      </w:pPr>
    </w:p>
    <w:p w:rsidR="000E4DE5" w:rsidRPr="00E16C78" w:rsidRDefault="000E4DE5" w:rsidP="000E4DE5">
      <w:pPr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 w:rsidR="00E13922">
        <w:rPr>
          <w:rFonts w:ascii="Times New Roman" w:hAnsi="Times New Roman"/>
          <w:sz w:val="26"/>
          <w:szCs w:val="26"/>
        </w:rPr>
        <w:t>02.04.</w:t>
      </w:r>
      <w:r w:rsidRPr="00E16C78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</w:t>
      </w:r>
      <w:r w:rsidR="00E13922">
        <w:rPr>
          <w:rFonts w:ascii="Times New Roman" w:hAnsi="Times New Roman"/>
          <w:sz w:val="26"/>
          <w:szCs w:val="26"/>
        </w:rPr>
        <w:t>г.  № 271</w:t>
      </w:r>
    </w:p>
    <w:p w:rsidR="000E4DE5" w:rsidRPr="00E16C78" w:rsidRDefault="000E4DE5" w:rsidP="000E4DE5">
      <w:pPr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0E4DE5" w:rsidRDefault="000E4DE5" w:rsidP="000E4DE5">
      <w:pPr>
        <w:pStyle w:val="Style2"/>
        <w:widowControl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E4DE5" w:rsidRDefault="000E4DE5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оложения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07958"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организации </w:t>
      </w:r>
    </w:p>
    <w:p w:rsidR="000E4DE5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и проведении конкурса на замещение </w:t>
      </w:r>
      <w:proofErr w:type="gramStart"/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вакантной</w:t>
      </w:r>
      <w:proofErr w:type="gramEnd"/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E4DE5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должности руководителя </w:t>
      </w:r>
      <w:r w:rsid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муниципального</w:t>
      </w:r>
    </w:p>
    <w:p w:rsidR="00807958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</w:p>
    <w:p w:rsidR="000E4DE5" w:rsidRPr="000E4DE5" w:rsidRDefault="000E4DE5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807958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E4DE5" w:rsidRPr="000E4DE5" w:rsidRDefault="000E4DE5" w:rsidP="000E4DE5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В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соответствии со статьей 275 Трудового кодекса Российской Федерации</w:t>
      </w:r>
      <w:r>
        <w:rPr>
          <w:rStyle w:val="FontStyle11"/>
          <w:rFonts w:ascii="Times New Roman" w:hAnsi="Times New Roman" w:cs="Times New Roman"/>
          <w:sz w:val="26"/>
          <w:szCs w:val="26"/>
        </w:rPr>
        <w:t>, руководствуясь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Письмо</w:t>
      </w:r>
      <w:r>
        <w:rPr>
          <w:rStyle w:val="FontStyle11"/>
          <w:rFonts w:ascii="Times New Roman" w:hAnsi="Times New Roman" w:cs="Times New Roman"/>
          <w:sz w:val="26"/>
          <w:szCs w:val="26"/>
        </w:rPr>
        <w:t>м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Министерства образования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и науки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РФ от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11.09.2012г. </w:t>
      </w:r>
      <w:r>
        <w:rPr>
          <w:rStyle w:val="FontStyle11"/>
          <w:rFonts w:ascii="Times New Roman" w:hAnsi="Times New Roman" w:cs="Times New Roman"/>
          <w:sz w:val="26"/>
          <w:szCs w:val="26"/>
        </w:rPr>
        <w:t>№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ИР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-758/08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обеспечении перехода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на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конкурсную систему отбора руководителей общеобразовательных учреждений с публичным представлением кандидатами программ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развития учреждения»,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целях совершенствования оценки профессиональных компетенций и личностных качеств кандидатов на замещение вакантной должности руководителя </w:t>
      </w: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 учреждения</w:t>
      </w:r>
      <w:proofErr w:type="gramEnd"/>
    </w:p>
    <w:p w:rsidR="000E4DE5" w:rsidRPr="00E16C78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0E4DE5" w:rsidRDefault="000E4DE5" w:rsidP="000E4DE5">
      <w:pPr>
        <w:pStyle w:val="Style2"/>
        <w:widowControl/>
        <w:spacing w:line="240" w:lineRule="auto"/>
        <w:ind w:firstLine="709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Утвердить прилагаемое 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оложение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об организации и проведении конкурса на замещение вакантной должности руководителя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.</w:t>
      </w:r>
    </w:p>
    <w:p w:rsidR="000E4DE5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2. Настоящее постановление направить в </w:t>
      </w:r>
      <w:r>
        <w:rPr>
          <w:rFonts w:ascii="Times New Roman" w:hAnsi="Times New Roman"/>
          <w:sz w:val="26"/>
          <w:szCs w:val="26"/>
        </w:rPr>
        <w:t>отдел образования администрации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</w:t>
      </w:r>
      <w:r>
        <w:rPr>
          <w:rFonts w:ascii="Times New Roman" w:hAnsi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довести до сведения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муниципальных общеобразовательных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учреждени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й </w:t>
      </w: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</w:t>
      </w:r>
      <w:r>
        <w:rPr>
          <w:rFonts w:ascii="Times New Roman" w:hAnsi="Times New Roman"/>
          <w:sz w:val="26"/>
          <w:szCs w:val="26"/>
        </w:rPr>
        <w:t xml:space="preserve"> опубликовать в Информационном бюллетене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0E4DE5" w:rsidRPr="00E16C78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E16C7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Тубол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С.Н.</w:t>
      </w:r>
    </w:p>
    <w:p w:rsidR="000E4DE5" w:rsidRPr="00E16C78" w:rsidRDefault="000E4DE5" w:rsidP="000E4DE5">
      <w:pPr>
        <w:tabs>
          <w:tab w:val="left" w:pos="1560"/>
        </w:tabs>
        <w:jc w:val="both"/>
        <w:rPr>
          <w:rFonts w:ascii="Times New Roman" w:hAnsi="Times New Roman"/>
          <w:sz w:val="26"/>
          <w:szCs w:val="26"/>
        </w:rPr>
      </w:pPr>
    </w:p>
    <w:p w:rsidR="000E4DE5" w:rsidRPr="00E16C78" w:rsidRDefault="000E4DE5" w:rsidP="000E4DE5">
      <w:pPr>
        <w:tabs>
          <w:tab w:val="left" w:pos="1560"/>
        </w:tabs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0E4DE5" w:rsidRDefault="000E4DE5" w:rsidP="000E4DE5">
      <w:pPr>
        <w:tabs>
          <w:tab w:val="left" w:pos="1560"/>
        </w:tabs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E16C78">
        <w:rPr>
          <w:rFonts w:ascii="Times New Roman" w:hAnsi="Times New Roman"/>
          <w:sz w:val="26"/>
          <w:szCs w:val="26"/>
        </w:rPr>
        <w:t xml:space="preserve">И.И. Обыдённов  </w:t>
      </w: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E13922" w:rsidRDefault="00E13922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lastRenderedPageBreak/>
        <w:t>Утвержден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п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остановлением администрации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йона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т </w:t>
      </w:r>
      <w:r w:rsidR="00E13922">
        <w:rPr>
          <w:rStyle w:val="FontStyle15"/>
          <w:rFonts w:ascii="Times New Roman" w:hAnsi="Times New Roman" w:cs="Times New Roman"/>
          <w:b w:val="0"/>
          <w:sz w:val="26"/>
          <w:szCs w:val="26"/>
        </w:rPr>
        <w:t>02.04.2018г. № 271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</w:p>
    <w:p w:rsidR="000C16D9" w:rsidRDefault="000C16D9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ОЛОЖЕНИЕ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E4DE5" w:rsidRDefault="000E4DE5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организации и проведении конкурса на замещение вакантной должности руководителя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07958" w:rsidRPr="000E4DE5" w:rsidRDefault="00807958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807958" w:rsidRPr="000E4DE5" w:rsidRDefault="00807958" w:rsidP="000E4DE5">
      <w:pPr>
        <w:pStyle w:val="Style4"/>
        <w:widowControl/>
        <w:numPr>
          <w:ilvl w:val="0"/>
          <w:numId w:val="2"/>
        </w:numPr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Настоящим Положением в соответствии </w:t>
      </w:r>
      <w:r w:rsid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с Федеральным законом 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от 29.12.2012г. № 273-ФЗ </w:t>
      </w:r>
      <w:r w:rsidR="000E4DE5">
        <w:rPr>
          <w:rStyle w:val="FontStyle11"/>
          <w:rFonts w:ascii="Times New Roman" w:hAnsi="Times New Roman" w:cs="Times New Roman"/>
          <w:sz w:val="26"/>
          <w:szCs w:val="26"/>
        </w:rPr>
        <w:t>«Об образовании в Российской Федерации»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 статьей 275 Трудового кодекса Российской Федерации определяется порядок организации и проведения конкурса на замещение вакантной должности руководителя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A5B71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(далее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–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Конкурс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, муниципальное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бразовательное учреждение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).</w:t>
      </w:r>
    </w:p>
    <w:p w:rsidR="00807958" w:rsidRPr="00AA5B71" w:rsidRDefault="00807958" w:rsidP="00AA5B71">
      <w:pPr>
        <w:pStyle w:val="Style4"/>
        <w:widowControl/>
        <w:numPr>
          <w:ilvl w:val="0"/>
          <w:numId w:val="2"/>
        </w:numPr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проводится в целях совершенствования оценки профессиональных компетенций и личностных качеств кандидатов на замещение вакантной должности руководителя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(далее - Кандидаты) в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AA5B71">
        <w:rPr>
          <w:rStyle w:val="FontStyle11"/>
          <w:rFonts w:ascii="Times New Roman" w:hAnsi="Times New Roman" w:cs="Times New Roman"/>
          <w:sz w:val="26"/>
          <w:szCs w:val="26"/>
        </w:rPr>
        <w:t>рамках работы по подбору и расстановке кадров в системе общего образования, их соответствия должностным обязаннос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тям, установленным к должности «руководитель»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>, и формирования кадрового резерва руководителей</w:t>
      </w:r>
      <w:r w:rsidR="000C16D9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>муниципальных</w:t>
      </w:r>
      <w:r w:rsidR="000C16D9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бразовательных учреждений </w:t>
      </w:r>
      <w:proofErr w:type="spellStart"/>
      <w:r w:rsidR="000C16D9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55FB6">
        <w:rPr>
          <w:rStyle w:val="FontStyle11"/>
          <w:rFonts w:ascii="Times New Roman" w:hAnsi="Times New Roman" w:cs="Times New Roman"/>
          <w:sz w:val="26"/>
          <w:szCs w:val="26"/>
        </w:rPr>
        <w:t>.</w:t>
      </w:r>
      <w:proofErr w:type="gramEnd"/>
    </w:p>
    <w:p w:rsidR="00807958" w:rsidRPr="000E4DE5" w:rsidRDefault="00807958" w:rsidP="000E4DE5">
      <w:pPr>
        <w:pStyle w:val="Style4"/>
        <w:widowControl/>
        <w:numPr>
          <w:ilvl w:val="0"/>
          <w:numId w:val="3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Организация и проведение Конкурса осуществляются учредителем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>учреждения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16D9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 района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– администрацией </w:t>
      </w:r>
      <w:proofErr w:type="spellStart"/>
      <w:r w:rsidR="005B5318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 в лице отдела образования администрации </w:t>
      </w:r>
      <w:proofErr w:type="spellStart"/>
      <w:r w:rsidR="005B5318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807958" w:rsidRDefault="00807958" w:rsidP="000E4DE5">
      <w:pPr>
        <w:pStyle w:val="Style4"/>
        <w:widowControl/>
        <w:numPr>
          <w:ilvl w:val="0"/>
          <w:numId w:val="3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Для участия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 к вакантной должности руководителя образовательного учреждения, установленным приказом Министерства здравоохранения и социального развития Российской Федерации от 26 августа 2010 г. </w:t>
      </w:r>
      <w:r w:rsidR="00AA5B71" w:rsidRPr="00AA5B71">
        <w:rPr>
          <w:rStyle w:val="FontStyle15"/>
          <w:rFonts w:ascii="Times New Roman" w:hAnsi="Times New Roman" w:cs="Times New Roman"/>
          <w:b w:val="0"/>
          <w:sz w:val="26"/>
          <w:szCs w:val="26"/>
        </w:rPr>
        <w:t>№</w:t>
      </w:r>
      <w:r w:rsidRPr="000E4DE5">
        <w:rPr>
          <w:rStyle w:val="FontStyle15"/>
          <w:rFonts w:ascii="Times New Roman" w:hAnsi="Times New Roman" w:cs="Times New Roman"/>
          <w:sz w:val="26"/>
          <w:szCs w:val="26"/>
        </w:rPr>
        <w:t xml:space="preserve">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761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н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«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 утверждении Единого квалификационного справочника должностей руководителей, специал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истов и служащих, раздел «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Квалификационные характеристики до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лжностей работников образования»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,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прошедшие соответствующую аттестацию, установленную законодательством Российской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Федерации в сфере образования, и подавшие документы в соответствии с требованиями настоящего Положения.</w:t>
      </w:r>
    </w:p>
    <w:p w:rsidR="00565A3D" w:rsidRPr="00E13922" w:rsidRDefault="0061727C" w:rsidP="0061727C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E1392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Кандидаты на должность руководителя муниципального образовательного учреждения должны иметь высшее </w:t>
      </w:r>
      <w:hyperlink r:id="rId7" w:tooltip="Профессиональное образование" w:history="1">
        <w:r w:rsidRPr="00E13922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профессиональное образование</w:t>
        </w:r>
      </w:hyperlink>
      <w:r w:rsidRPr="00E13922">
        <w:rPr>
          <w:rFonts w:ascii="Times New Roman" w:hAnsi="Times New Roman" w:cs="Times New Roman"/>
          <w:sz w:val="26"/>
          <w:szCs w:val="26"/>
          <w:shd w:val="clear" w:color="auto" w:fill="FFFFFF"/>
        </w:rPr>
        <w:t> по направлениям подготовки «Государственное и </w:t>
      </w:r>
      <w:hyperlink r:id="rId8" w:tooltip="Муниципальное управление" w:history="1">
        <w:r w:rsidRPr="00E13922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shd w:val="clear" w:color="auto" w:fill="FFFFFF"/>
          </w:rPr>
          <w:t>муниципальное управление</w:t>
        </w:r>
      </w:hyperlink>
      <w:r w:rsidRPr="00E1392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</w:t>
      </w:r>
      <w:r w:rsidRPr="00E13922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муниципального управления или менеджмента и экономики и стаж работы на педагогических или руководящих должностях не менее</w:t>
      </w:r>
      <w:proofErr w:type="gramEnd"/>
      <w:r w:rsidRPr="00E1392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5 лет.</w:t>
      </w:r>
    </w:p>
    <w:p w:rsidR="00565A3D" w:rsidRPr="00E13922" w:rsidRDefault="00565A3D" w:rsidP="00565A3D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порядке исключения Конкурсная комиссия может рекомендовать на должность руководителя лицо, не имеющее специальной подготовки или стажа работы, но обладающее достаточным практическим опытом и компетентностью, выполняющее качественно и в полном объеме возложенные на него должностные обязанности</w:t>
      </w:r>
      <w:r w:rsidR="008E7E4D" w:rsidRPr="00E13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807958" w:rsidRPr="00E13922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7958" w:rsidRPr="00E13922" w:rsidRDefault="00AA5B71" w:rsidP="00AA5B71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E13922">
        <w:rPr>
          <w:rStyle w:val="FontStyle14"/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 w:rsidR="00807958" w:rsidRPr="00E13922">
        <w:rPr>
          <w:rStyle w:val="FontStyle14"/>
          <w:rFonts w:ascii="Times New Roman" w:hAnsi="Times New Roman" w:cs="Times New Roman"/>
          <w:sz w:val="26"/>
          <w:szCs w:val="26"/>
        </w:rPr>
        <w:t>I</w:t>
      </w:r>
      <w:proofErr w:type="spellEnd"/>
      <w:r w:rsidR="00807958" w:rsidRPr="00E13922">
        <w:rPr>
          <w:rStyle w:val="FontStyle14"/>
          <w:rFonts w:ascii="Times New Roman" w:hAnsi="Times New Roman" w:cs="Times New Roman"/>
          <w:sz w:val="26"/>
          <w:szCs w:val="26"/>
        </w:rPr>
        <w:t>.</w:t>
      </w:r>
      <w:r w:rsidR="00181F6E" w:rsidRPr="00E13922">
        <w:rPr>
          <w:rStyle w:val="FontStyle14"/>
          <w:rFonts w:ascii="Times New Roman" w:hAnsi="Times New Roman" w:cs="Times New Roman"/>
          <w:sz w:val="26"/>
          <w:szCs w:val="26"/>
        </w:rPr>
        <w:t xml:space="preserve"> </w:t>
      </w:r>
      <w:r w:rsidR="00807958" w:rsidRPr="00E13922">
        <w:rPr>
          <w:rStyle w:val="FontStyle15"/>
          <w:rFonts w:ascii="Times New Roman" w:hAnsi="Times New Roman" w:cs="Times New Roman"/>
          <w:b w:val="0"/>
          <w:sz w:val="26"/>
          <w:szCs w:val="26"/>
        </w:rPr>
        <w:t>Порядок организации Конкурса</w:t>
      </w:r>
    </w:p>
    <w:p w:rsidR="00807958" w:rsidRPr="00E13922" w:rsidRDefault="00807958" w:rsidP="000E4DE5">
      <w:pPr>
        <w:pStyle w:val="Style4"/>
        <w:widowControl/>
        <w:numPr>
          <w:ilvl w:val="0"/>
          <w:numId w:val="4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Решение об организации Конкурса принимает учредитель 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муниципального общеобразовательного учреждения </w:t>
      </w:r>
      <w:proofErr w:type="spellStart"/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(далее - Организатор конкурса) при наличии вакантной (</w:t>
      </w:r>
      <w:proofErr w:type="spellStart"/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незамещаемой</w:t>
      </w:r>
      <w:proofErr w:type="spellEnd"/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) должности ру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ководителя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 учреждения (далее</w:t>
      </w:r>
      <w:r w:rsidR="000C16D9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-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общеобразовательное учреждение), предусмотренной штатным расписанием 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>общеобразова</w:t>
      </w:r>
      <w:r w:rsidR="00255FB6" w:rsidRPr="00E13922">
        <w:rPr>
          <w:rStyle w:val="FontStyle11"/>
          <w:rFonts w:ascii="Times New Roman" w:hAnsi="Times New Roman" w:cs="Times New Roman"/>
          <w:sz w:val="26"/>
          <w:szCs w:val="26"/>
        </w:rPr>
        <w:t>тельного учреждения.</w:t>
      </w:r>
    </w:p>
    <w:p w:rsidR="00255FB6" w:rsidRPr="00E13922" w:rsidRDefault="00255FB6" w:rsidP="00255FB6">
      <w:pPr>
        <w:pStyle w:val="a3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13922">
        <w:rPr>
          <w:rFonts w:ascii="Times New Roman" w:hAnsi="Times New Roman" w:cs="Times New Roman"/>
          <w:sz w:val="26"/>
          <w:szCs w:val="26"/>
        </w:rPr>
        <w:t>Конкурс может не проводиться при заключении трудового договора (контракта)</w:t>
      </w:r>
      <w:r w:rsidR="00181F6E" w:rsidRPr="00E13922">
        <w:rPr>
          <w:rFonts w:ascii="Times New Roman" w:hAnsi="Times New Roman" w:cs="Times New Roman"/>
          <w:sz w:val="26"/>
          <w:szCs w:val="26"/>
        </w:rPr>
        <w:t xml:space="preserve"> на неопределенный срок</w:t>
      </w:r>
      <w:r w:rsidRPr="00E13922">
        <w:rPr>
          <w:rFonts w:ascii="Times New Roman" w:hAnsi="Times New Roman" w:cs="Times New Roman"/>
          <w:sz w:val="26"/>
          <w:szCs w:val="26"/>
        </w:rPr>
        <w:t>; при переходе руководителя из одного образовательного учреждения в другое</w:t>
      </w:r>
      <w:r w:rsidR="00E92997" w:rsidRPr="00E13922">
        <w:rPr>
          <w:rFonts w:ascii="Times New Roman" w:hAnsi="Times New Roman" w:cs="Times New Roman"/>
          <w:sz w:val="26"/>
          <w:szCs w:val="26"/>
        </w:rPr>
        <w:t xml:space="preserve"> либо </w:t>
      </w:r>
      <w:r w:rsidRPr="00E13922">
        <w:rPr>
          <w:rFonts w:ascii="Times New Roman" w:hAnsi="Times New Roman" w:cs="Times New Roman"/>
          <w:sz w:val="26"/>
          <w:szCs w:val="26"/>
        </w:rPr>
        <w:t xml:space="preserve">при назначении на должность руководителя образовательного учреждения кандидата, состоящего в кадровом резерве руководителей </w:t>
      </w:r>
      <w:proofErr w:type="spellStart"/>
      <w:r w:rsidRPr="00E1392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13922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807958" w:rsidRPr="00E13922" w:rsidRDefault="00255FB6" w:rsidP="000E4DE5">
      <w:pPr>
        <w:pStyle w:val="Style4"/>
        <w:widowControl/>
        <w:numPr>
          <w:ilvl w:val="0"/>
          <w:numId w:val="4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Организатор К</w:t>
      </w:r>
      <w:r w:rsidR="00807958" w:rsidRPr="00E13922">
        <w:rPr>
          <w:rStyle w:val="FontStyle11"/>
          <w:rFonts w:ascii="Times New Roman" w:hAnsi="Times New Roman" w:cs="Times New Roman"/>
          <w:sz w:val="26"/>
          <w:szCs w:val="26"/>
        </w:rPr>
        <w:t>онкурса выполняет следующие функции: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формирует конкурсную комиссию по проведению Конкурса (далее - Конкурсная комиссия) и утверждает ее состав;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размещает информационное сообщение о проведении Конкурса на своем официальном сайте в сети Интернет за 30 дней до объявленной даты проведения Конкурса;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принимает заявки от Кандидатов, ведет их учет в журнале регистрации;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проверяет правильность оформления заявок Кандидатов и перечень прилагаемых к ним документов;</w:t>
      </w:r>
    </w:p>
    <w:p w:rsidR="00807958" w:rsidRPr="00E13922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  <w:vertAlign w:val="superscript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-организует независимую экспертизу программ развития общеобразовательного учреждения (далее - Программы), представленных Кандидатами, посредством их размещения на своем официальном сайте в сети Интернет;   </w:t>
      </w:r>
    </w:p>
    <w:p w:rsidR="00807958" w:rsidRPr="00E13922" w:rsidRDefault="00807958" w:rsidP="000E4DE5">
      <w:pPr>
        <w:pStyle w:val="Style4"/>
        <w:widowControl/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-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передает в Конкурсную комиссию поступившие заявления Кандидатов с прилагаемыми к ним документами по окончании срока приема конкурсных документов.</w:t>
      </w:r>
    </w:p>
    <w:p w:rsidR="00807958" w:rsidRPr="00E13922" w:rsidRDefault="00807958" w:rsidP="000E4DE5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7.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ab/>
        <w:t>Информационное сообщение Организатора конкурса о проведении Конкурса должно включать:</w:t>
      </w:r>
    </w:p>
    <w:p w:rsidR="00807958" w:rsidRPr="00E13922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наименование, основные характеристики и сведения о местонахождении общеобразовательного учреждения;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требования, предъявляемые к кандидату;</w:t>
      </w:r>
    </w:p>
    <w:p w:rsidR="00807958" w:rsidRPr="00E13922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дату и время (час, минуты) начала и окончания приема заявлений от Кандидатов с прилагаемыми к ним документами;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адрес места приема заявлений и документов Кандидатов;</w:t>
      </w:r>
    </w:p>
    <w:p w:rsidR="00807958" w:rsidRPr="00E13922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-перечень документов, подаваемых Кандидатами для участия в Конкурсе, и требования к их оформлению;</w:t>
      </w:r>
    </w:p>
    <w:p w:rsidR="00807958" w:rsidRPr="00E13922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дату, время и место проведения Конкурса с указанием времени начала работы Конкурсной комиссии и подведения итогов Конкурса;</w:t>
      </w:r>
    </w:p>
    <w:p w:rsidR="00807958" w:rsidRPr="00E13922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адрес, по которому Кандидаты могут ознакомиться с иными сведениями, и порядок ознакомления с этими сведениями;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порядок определения победителя;</w:t>
      </w:r>
    </w:p>
    <w:p w:rsidR="00807958" w:rsidRPr="00E13922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способ уведомления участников Конкурса и его победителя об итогах Конкурса;</w:t>
      </w:r>
    </w:p>
    <w:p w:rsidR="00807958" w:rsidRPr="00E13922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основные условия трудового договора с победителем Конкурса;</w:t>
      </w:r>
    </w:p>
    <w:p w:rsidR="00807958" w:rsidRPr="00E13922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иные положения, содержащие требования к Кандидатам, предусмотренные законодательством Российской Федерации.</w:t>
      </w:r>
    </w:p>
    <w:p w:rsidR="00807958" w:rsidRPr="00E13922" w:rsidRDefault="00807958" w:rsidP="000E4DE5">
      <w:pPr>
        <w:pStyle w:val="Style4"/>
        <w:widowControl/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8.</w:t>
      </w:r>
      <w:r w:rsidR="000C16D9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Конкурсная комиссия в составе председателя комиссии, замест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ителя председателя, секретаря и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членов комиссии формируется из числа представителей 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учредителя общеобразовательного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учреждения, органов самоуправления общеобразовательного учреждения, включая родит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ельский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комитет, независимых от Организатора конкурса эксперт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ов в области управления в сфере 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образования.</w:t>
      </w:r>
    </w:p>
    <w:p w:rsidR="00807958" w:rsidRPr="00E13922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Персональный состав Конкурсной комиссии утверждается </w:t>
      </w:r>
      <w:r w:rsidR="00CE6E13" w:rsidRPr="00E13922">
        <w:rPr>
          <w:rStyle w:val="FontStyle11"/>
          <w:rFonts w:ascii="Times New Roman" w:hAnsi="Times New Roman" w:cs="Times New Roman"/>
          <w:sz w:val="26"/>
          <w:szCs w:val="26"/>
        </w:rPr>
        <w:t>правовым актом</w:t>
      </w: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 xml:space="preserve"> Организатора конкурса.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E13922">
        <w:rPr>
          <w:rStyle w:val="FontStyle11"/>
          <w:rFonts w:ascii="Times New Roman" w:hAnsi="Times New Roman" w:cs="Times New Roman"/>
          <w:sz w:val="26"/>
          <w:szCs w:val="26"/>
        </w:rPr>
        <w:t>Организацию работы Конкурсной комиссии осуществляет секретарь. Секретарь Конкурсной комиссии осуществляет подготовку материалов для заседания Конкурсной комиссии, необходимого для заседания технического оборудования, уведомляет членов Конкурсной комиссии о дате, времен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 и месте проведения заседания, участвует в ее заседаниях без права голоса.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Заседание Конкурсной комиссии проводит председатель, а в его отсутствие - заместитель председателя.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Конкурсная комиссия правомочна решать вопросы, отнесенные к ее компетенции, предусмотренные настоящим Положением, если на заседании присутствует не менее двух третей ее состава.</w:t>
      </w:r>
    </w:p>
    <w:p w:rsidR="00807958" w:rsidRPr="000E4DE5" w:rsidRDefault="00807958" w:rsidP="000E4DE5">
      <w:pPr>
        <w:pStyle w:val="Style6"/>
        <w:widowControl/>
        <w:tabs>
          <w:tab w:val="left" w:pos="2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9.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Для участия в Конкурсе Кандидаты представляют Организатор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у конкурса в установленный срок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следующие документы: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заявление установленной формы;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личный листок по учету кадров, фотографию 3x4 см;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заверенную в установленном порядке копию трудовой книжки;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копии документов о профессиональном образовании, дополнительном профессиональном образовании;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заверенную собственноручно программу развития общеобразовательного учреждения;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мотивационное письмо о занятии вакантной должности руководителя общеобразовательного учреждения;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согласие на обработку персональных данных;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справку о наличии (отсутствии) судимости, в том числе погашенной и снятой,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и(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или) факта уголовного преследования либо о прекращении уголовного преследования;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медицинскую справку установленной законодательством формы;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иные документы, предусмотренные в информационном сообщении.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Паспорт или иной документ, удостоверяющий личность, предъявляются лично на заседании Конкурсной комиссии.</w:t>
      </w:r>
    </w:p>
    <w:p w:rsidR="00807958" w:rsidRPr="000E4DE5" w:rsidRDefault="00807958" w:rsidP="000E4DE5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807958" w:rsidRPr="000E4DE5" w:rsidRDefault="00807958" w:rsidP="000E4DE5">
      <w:pPr>
        <w:pStyle w:val="Style6"/>
        <w:widowControl/>
        <w:tabs>
          <w:tab w:val="left" w:pos="35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10.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Программа развития общеобразовательного учреждени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я Кандидата (далее - Программа)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должна содержать следующие разделы: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информационно-аналитическую справку об общеобразовательном учреждении (текущее состояние);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цель и задачи Программы (образ будущего состояния общеобразовательного учреждения);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описание ожидаемых результатов реализации Программы, их количественные и качественные показатели;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план-график программных мер, действий, мероприятий, обеспечивающих развитие образовательного учреждения с учетом их ресурсного обеспечения (финансово-экономические, кадровые, информационные, научно-методические);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приложения к Программе (при необходимости).</w:t>
      </w:r>
    </w:p>
    <w:p w:rsidR="00807958" w:rsidRPr="000E4DE5" w:rsidRDefault="00807958" w:rsidP="000E4DE5">
      <w:pPr>
        <w:pStyle w:val="Style4"/>
        <w:widowControl/>
        <w:numPr>
          <w:ilvl w:val="0"/>
          <w:numId w:val="7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 окончании срока приема документов от Кандидатов Организатор конкурса проверяет представленные документы на полноту и достоверность и принимает решение 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б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их допуске к участию в Конкурсе.</w:t>
      </w:r>
    </w:p>
    <w:p w:rsidR="00807958" w:rsidRPr="000E4DE5" w:rsidRDefault="005B5318" w:rsidP="000E4DE5">
      <w:pPr>
        <w:pStyle w:val="Style4"/>
        <w:widowControl/>
        <w:numPr>
          <w:ilvl w:val="0"/>
          <w:numId w:val="7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Кандидат не допускается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к участию в Конкурсе в случае, если: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представленные документы не подтверждают право Кандидата занимать должность руководителя общеобразовательного учреждения в соответствии с законодательством Российской Федерации и настоящим Положением;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Федерации.</w:t>
      </w:r>
    </w:p>
    <w:p w:rsidR="00807958" w:rsidRPr="000E4DE5" w:rsidRDefault="000C16D9" w:rsidP="000E4DE5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Решение Организатора конкурса о допуске или отказе в допуске Кандидата к участию в Конкурсе оформляется протоколом.</w:t>
      </w:r>
    </w:p>
    <w:p w:rsidR="00807958" w:rsidRPr="000E4DE5" w:rsidRDefault="000C16D9" w:rsidP="000E4DE5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О допуске или отказе в допуске Кандидата к участию в Конкурсе Организатор конкурса уведомляет Кандидата в письменной форме.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В случае принятия Организатором конкурса решения об отказе в допуске кандидата к участию в Конкурсе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, в уведомлении указываются причины такого отказа.</w:t>
      </w:r>
    </w:p>
    <w:p w:rsidR="00807958" w:rsidRPr="000E4DE5" w:rsidRDefault="00807958" w:rsidP="005B5318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В случае если к окончанию срока приема конкурсных д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окументов не поступило ни одной</w:t>
      </w:r>
      <w:r w:rsidR="00CE6E13" w:rsidRP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заявки, Организатор конкурса вправе принять решение: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 признании Конкурса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 переносе даты проведения Конкурса не более чем на 30 дней и продлении срока приема заявок.</w:t>
      </w:r>
    </w:p>
    <w:p w:rsidR="00807958" w:rsidRPr="000E4DE5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7958" w:rsidRPr="000C16D9" w:rsidRDefault="00CE6E13" w:rsidP="00CE6E13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  <w:lang w:eastAsia="en-US"/>
        </w:rPr>
      </w:pPr>
      <w:r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val="en-US" w:eastAsia="en-US"/>
        </w:rPr>
        <w:t>III</w:t>
      </w:r>
      <w:r w:rsidR="00807958"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val="en-US" w:eastAsia="en-US"/>
        </w:rPr>
        <w:t xml:space="preserve">. </w:t>
      </w:r>
      <w:r w:rsidR="00807958"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eastAsia="en-US"/>
        </w:rPr>
        <w:t>Порядок проведения Конкурса</w:t>
      </w:r>
    </w:p>
    <w:p w:rsidR="00807958" w:rsidRPr="000E4DE5" w:rsidRDefault="00CE6E13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Конкурс проводится </w:t>
      </w:r>
      <w:proofErr w:type="spellStart"/>
      <w:r>
        <w:rPr>
          <w:rStyle w:val="FontStyle11"/>
          <w:rFonts w:ascii="Times New Roman" w:hAnsi="Times New Roman" w:cs="Times New Roman"/>
          <w:sz w:val="26"/>
          <w:szCs w:val="26"/>
        </w:rPr>
        <w:t>очно</w:t>
      </w:r>
      <w:proofErr w:type="spellEnd"/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в один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этап и состоит из собеседования и представления Программы.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Расходы, связанные с участием в Конкурсе (проезд к месту проведения Конкурса и обратно, наем жилого помещения, проживание/пользование услугами сре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язи и др.), осуществляются Кандидатами за счет собственных средств.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Личные и деловые качества Кандидатов, их способности осуществлять руководство учреждением по любым вопросам в пределах компетенции руководителя оцениваются Конкурсной комиссией по балльной системе с занесением результатов в оценочный лист.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Программы Кандидатов оцениваются Конкурсной комиссией по следующим критериям: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актуальность (нацеленность на решение ключевых проблем развития образовательного учреждения);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spell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прогностичность</w:t>
      </w:r>
      <w:proofErr w:type="spell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(ориентация на удовлетворение "завтрашнего" социального заказа на образование и управление школой и учет изменений социальной ситуации);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эффективность (нацеленность на максимально возможные результаты при рациональном использовании имеющихся ресурсов);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реалистичность (соответствие требуемых и имеющихся материально-технических и временных ресурсов);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полнота и целостность Программы (наличие системного образа школы, образовательного процесса, отображение в комплексе всех направлений развития);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проработанность (подробная и детальная проработка всех шагов деятельности по Программе);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управляемость (разработанный механизм управленческого сопровождения реализации Программы);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контролируемость (наличие максимально возможного набора индикативных показателей);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социальная открытость (наличие механизмов информирования участников работы и социальных партнеров);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культура оформления Программы (единство содержания и внешней формы Программы, использование современных технических средств).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Программы Кандидатов оцениваются Конкурсной комиссией с учетом результатов независимой экспертизы по балльной системе с занесением результатов в оценочный лист.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20.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Победителем конкурса признается участник, набравший максимальное количество баллов.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 равенстве суммы баллов участников Конкурса решение о победителе Конкурса принимается председателем Конкурсной комиссии.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21.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Результаты Конкурса вносятся в протокол заседания Конкурсной комиссии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в виде рейтинга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участников Конкурса по сумме набранных баллов.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Протокол заседания Конкурсной комиссии подписывается всеми присутствующими на заседании ее членами.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Протокол заседания Конкурсной комиссии передается Организатору конкурса в день проведения Конкурса.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22.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Организатор Конкурса: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пятидневный срок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победителя Конкурса информирует в письменной форме участников Конкурса о его итогах;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пятидневный срок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победителя Конкурса размещает информационное сообщение о результатах проведения Конкурса на своем официальном сайте;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назначает на должность руководителя учреждения, заключая с ним срочный трудовой договор;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утверждает Программу победителя Конкурса;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вправе включить в кадровый резерв </w:t>
      </w:r>
      <w:r w:rsidR="005B5318" w:rsidRPr="00255FB6">
        <w:rPr>
          <w:rFonts w:ascii="Times New Roman" w:hAnsi="Times New Roman" w:cs="Times New Roman"/>
          <w:sz w:val="26"/>
          <w:szCs w:val="26"/>
        </w:rPr>
        <w:t>руководителей</w:t>
      </w:r>
      <w:r w:rsidR="006172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B531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 w:rsidRPr="00255FB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участника Конкурса, не победившего, но набравшего в ходе конкурсного испытания высокое количество баллов.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23.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В случае отказа победителя Конкурса от заключения срочного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трудового договора Организатор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конкурса вправе;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объявить проведение повторного Конкурса-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заключить срочный трудовой договор с участником Конкурса, занявшим второе место рейтинга.</w:t>
      </w:r>
    </w:p>
    <w:p w:rsidR="0001741E" w:rsidRPr="000E4DE5" w:rsidRDefault="00807958" w:rsidP="000E4DE5">
      <w:pPr>
        <w:pStyle w:val="Style4"/>
        <w:widowControl/>
        <w:tabs>
          <w:tab w:val="left" w:pos="3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24.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Документы Кандидатов, не допущенных к участию в Конкурсе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, и Кандидатов, участвовавших в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Конкурсе, могут быть им возвращены по письменному заявлени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ю в течение трех лет со дня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завершения конкурса. До истечения этого срока документы хранятся в архиве Организатора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br/>
        <w:t>конкурса, после чего подлежат уничтожению.</w:t>
      </w:r>
    </w:p>
    <w:sectPr w:rsidR="0001741E" w:rsidRPr="000E4DE5" w:rsidSect="0001741E">
      <w:pgSz w:w="11907" w:h="16839" w:code="9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8D0" w:rsidRDefault="00BA18D0">
      <w:r>
        <w:separator/>
      </w:r>
    </w:p>
  </w:endnote>
  <w:endnote w:type="continuationSeparator" w:id="0">
    <w:p w:rsidR="00BA18D0" w:rsidRDefault="00BA1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8D0" w:rsidRDefault="00BA18D0">
      <w:r>
        <w:separator/>
      </w:r>
    </w:p>
  </w:footnote>
  <w:footnote w:type="continuationSeparator" w:id="0">
    <w:p w:rsidR="00BA18D0" w:rsidRDefault="00BA18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D04AB4"/>
    <w:lvl w:ilvl="0">
      <w:numFmt w:val="bullet"/>
      <w:lvlText w:val="*"/>
      <w:lvlJc w:val="left"/>
    </w:lvl>
  </w:abstractNum>
  <w:abstractNum w:abstractNumId="1">
    <w:nsid w:val="10E84709"/>
    <w:multiLevelType w:val="singleLevel"/>
    <w:tmpl w:val="DACC47C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20EC2AF5"/>
    <w:multiLevelType w:val="singleLevel"/>
    <w:tmpl w:val="038A3206"/>
    <w:lvl w:ilvl="0">
      <w:start w:val="1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2EFA6ECC"/>
    <w:multiLevelType w:val="singleLevel"/>
    <w:tmpl w:val="739A3EE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30933B79"/>
    <w:multiLevelType w:val="singleLevel"/>
    <w:tmpl w:val="86446AC6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36371CA5"/>
    <w:multiLevelType w:val="singleLevel"/>
    <w:tmpl w:val="2B5E2410"/>
    <w:lvl w:ilvl="0">
      <w:start w:val="1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683C015D"/>
    <w:multiLevelType w:val="singleLevel"/>
    <w:tmpl w:val="10AE51F6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01741E"/>
    <w:rsid w:val="0001741E"/>
    <w:rsid w:val="00096A7B"/>
    <w:rsid w:val="000C16D9"/>
    <w:rsid w:val="000E4DE5"/>
    <w:rsid w:val="001101C2"/>
    <w:rsid w:val="00181F6E"/>
    <w:rsid w:val="00255FB6"/>
    <w:rsid w:val="003244EA"/>
    <w:rsid w:val="00394E9A"/>
    <w:rsid w:val="00565A3D"/>
    <w:rsid w:val="005B5318"/>
    <w:rsid w:val="0061727C"/>
    <w:rsid w:val="006C0AD1"/>
    <w:rsid w:val="008034C2"/>
    <w:rsid w:val="00807958"/>
    <w:rsid w:val="00822903"/>
    <w:rsid w:val="008E7C63"/>
    <w:rsid w:val="008E7E4D"/>
    <w:rsid w:val="00A25E25"/>
    <w:rsid w:val="00AA5B71"/>
    <w:rsid w:val="00B504F6"/>
    <w:rsid w:val="00BA18D0"/>
    <w:rsid w:val="00C041A8"/>
    <w:rsid w:val="00C5303E"/>
    <w:rsid w:val="00CE6E13"/>
    <w:rsid w:val="00DA28E0"/>
    <w:rsid w:val="00DD2230"/>
    <w:rsid w:val="00E13922"/>
    <w:rsid w:val="00E9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F6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04F6"/>
    <w:pPr>
      <w:spacing w:line="230" w:lineRule="exact"/>
      <w:jc w:val="both"/>
    </w:pPr>
  </w:style>
  <w:style w:type="paragraph" w:customStyle="1" w:styleId="Style2">
    <w:name w:val="Style2"/>
    <w:basedOn w:val="a"/>
    <w:uiPriority w:val="99"/>
    <w:rsid w:val="00B504F6"/>
    <w:pPr>
      <w:spacing w:line="230" w:lineRule="exact"/>
      <w:jc w:val="center"/>
    </w:pPr>
  </w:style>
  <w:style w:type="paragraph" w:customStyle="1" w:styleId="Style3">
    <w:name w:val="Style3"/>
    <w:basedOn w:val="a"/>
    <w:uiPriority w:val="99"/>
    <w:rsid w:val="00B504F6"/>
    <w:pPr>
      <w:spacing w:line="254" w:lineRule="exact"/>
    </w:pPr>
  </w:style>
  <w:style w:type="paragraph" w:customStyle="1" w:styleId="Style4">
    <w:name w:val="Style4"/>
    <w:basedOn w:val="a"/>
    <w:uiPriority w:val="99"/>
    <w:rsid w:val="00B504F6"/>
    <w:pPr>
      <w:spacing w:line="229" w:lineRule="exact"/>
    </w:pPr>
  </w:style>
  <w:style w:type="paragraph" w:customStyle="1" w:styleId="Style5">
    <w:name w:val="Style5"/>
    <w:basedOn w:val="a"/>
    <w:uiPriority w:val="99"/>
    <w:rsid w:val="00B504F6"/>
  </w:style>
  <w:style w:type="paragraph" w:customStyle="1" w:styleId="Style6">
    <w:name w:val="Style6"/>
    <w:basedOn w:val="a"/>
    <w:uiPriority w:val="99"/>
    <w:rsid w:val="00B504F6"/>
    <w:pPr>
      <w:spacing w:line="230" w:lineRule="exact"/>
      <w:jc w:val="both"/>
    </w:pPr>
  </w:style>
  <w:style w:type="paragraph" w:customStyle="1" w:styleId="Style7">
    <w:name w:val="Style7"/>
    <w:basedOn w:val="a"/>
    <w:uiPriority w:val="99"/>
    <w:rsid w:val="00B504F6"/>
    <w:pPr>
      <w:spacing w:line="235" w:lineRule="exact"/>
    </w:pPr>
  </w:style>
  <w:style w:type="character" w:customStyle="1" w:styleId="FontStyle11">
    <w:name w:val="Font Style11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3">
    <w:name w:val="Font Style13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B504F6"/>
    <w:rPr>
      <w:rFonts w:ascii="Cambria" w:hAnsi="Cambria" w:cs="Cambria"/>
      <w:sz w:val="18"/>
      <w:szCs w:val="18"/>
    </w:rPr>
  </w:style>
  <w:style w:type="character" w:customStyle="1" w:styleId="FontStyle15">
    <w:name w:val="Font Style15"/>
    <w:basedOn w:val="a0"/>
    <w:uiPriority w:val="99"/>
    <w:rsid w:val="00B504F6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B504F6"/>
    <w:rPr>
      <w:rFonts w:ascii="Tahoma" w:hAnsi="Tahoma" w:cs="Tahoma"/>
      <w:b/>
      <w:bCs/>
      <w:spacing w:val="50"/>
      <w:sz w:val="8"/>
      <w:szCs w:val="8"/>
    </w:rPr>
  </w:style>
  <w:style w:type="paragraph" w:customStyle="1" w:styleId="ConsPlusNonformat">
    <w:name w:val="ConsPlusNonformat"/>
    <w:rsid w:val="000E4D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255FB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172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munitcipalmznoe_upravl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ofessionalmznoe_obra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Балаба</dc:creator>
  <cp:lastModifiedBy>OP-otdel</cp:lastModifiedBy>
  <cp:revision>15</cp:revision>
  <cp:lastPrinted>2018-04-03T09:24:00Z</cp:lastPrinted>
  <dcterms:created xsi:type="dcterms:W3CDTF">2018-04-02T08:41:00Z</dcterms:created>
  <dcterms:modified xsi:type="dcterms:W3CDTF">2018-04-13T08:56:00Z</dcterms:modified>
</cp:coreProperties>
</file>