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ED792D" w:rsidP="003D4318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0005" r="43815" b="457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44F4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44F4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7C0230">
        <w:rPr>
          <w:rFonts w:ascii="Times New Roman" w:hAnsi="Times New Roman" w:cs="Times New Roman"/>
          <w:sz w:val="26"/>
          <w:szCs w:val="26"/>
        </w:rPr>
        <w:t>06.07.2018</w:t>
      </w:r>
      <w:r w:rsidR="00C95489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7C0230">
        <w:rPr>
          <w:rFonts w:ascii="Times New Roman" w:hAnsi="Times New Roman" w:cs="Times New Roman"/>
          <w:sz w:val="26"/>
          <w:szCs w:val="26"/>
        </w:rPr>
        <w:t>515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или их отдельных частей, содержащих обязательные требования, </w:t>
      </w:r>
    </w:p>
    <w:p w:rsidR="00904EFC" w:rsidRDefault="00000B79" w:rsidP="00000B79">
      <w:pPr>
        <w:pStyle w:val="a8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оценка </w:t>
      </w:r>
      <w:proofErr w:type="gramStart"/>
      <w:r w:rsidRPr="00E44F40">
        <w:rPr>
          <w:rFonts w:ascii="Times New Roman" w:hAnsi="Times New Roman" w:cs="Times New Roman"/>
          <w:sz w:val="26"/>
          <w:szCs w:val="26"/>
        </w:rPr>
        <w:t>соблюдения</w:t>
      </w:r>
      <w:proofErr w:type="gramEnd"/>
      <w:r w:rsidRPr="00E44F40">
        <w:rPr>
          <w:rFonts w:ascii="Times New Roman" w:hAnsi="Times New Roman" w:cs="Times New Roman"/>
          <w:sz w:val="26"/>
          <w:szCs w:val="26"/>
        </w:rPr>
        <w:t xml:space="preserve"> которых является предметом муниципального</w:t>
      </w:r>
    </w:p>
    <w:p w:rsidR="00000B79" w:rsidRPr="00E44F40" w:rsidRDefault="00000B79" w:rsidP="00BC2FD0">
      <w:pPr>
        <w:pStyle w:val="a8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контроля</w:t>
      </w:r>
      <w:r w:rsidR="00904EFC">
        <w:rPr>
          <w:rFonts w:ascii="Times New Roman" w:hAnsi="Times New Roman" w:cs="Times New Roman"/>
          <w:sz w:val="26"/>
          <w:szCs w:val="26"/>
        </w:rPr>
        <w:t xml:space="preserve"> </w:t>
      </w:r>
      <w:r w:rsidR="00BC2FD0" w:rsidRPr="00BC2FD0">
        <w:rPr>
          <w:rFonts w:ascii="Times New Roman" w:hAnsi="Times New Roman" w:cs="Times New Roman"/>
          <w:sz w:val="26"/>
          <w:szCs w:val="26"/>
        </w:rPr>
        <w:t xml:space="preserve">реализации документов стратегического планирования, утвержденных (одобренных) органами местного самоуправления </w:t>
      </w:r>
      <w:proofErr w:type="spellStart"/>
      <w:r w:rsidR="00BC2FD0" w:rsidRPr="00BC2FD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C2FD0" w:rsidRPr="00BC2FD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</w:rPr>
        <w:t>Ю:</w:t>
      </w:r>
    </w:p>
    <w:p w:rsidR="00000B79" w:rsidRPr="00904EFC" w:rsidRDefault="00000B79" w:rsidP="001F03A5">
      <w:pPr>
        <w:pStyle w:val="a8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904EFC" w:rsidRPr="00E44F40">
        <w:rPr>
          <w:rFonts w:ascii="Times New Roman" w:hAnsi="Times New Roman" w:cs="Times New Roman"/>
          <w:sz w:val="26"/>
          <w:szCs w:val="26"/>
        </w:rPr>
        <w:t>муниципального</w:t>
      </w:r>
      <w:r w:rsidR="00904EFC">
        <w:rPr>
          <w:rFonts w:ascii="Times New Roman" w:hAnsi="Times New Roman" w:cs="Times New Roman"/>
          <w:sz w:val="26"/>
          <w:szCs w:val="26"/>
        </w:rPr>
        <w:t xml:space="preserve"> </w:t>
      </w:r>
      <w:r w:rsidR="00904EFC" w:rsidRPr="00E44F40">
        <w:rPr>
          <w:rFonts w:ascii="Times New Roman" w:hAnsi="Times New Roman" w:cs="Times New Roman"/>
          <w:sz w:val="26"/>
          <w:szCs w:val="26"/>
        </w:rPr>
        <w:t>контроля</w:t>
      </w:r>
      <w:r w:rsidR="00904EFC">
        <w:rPr>
          <w:rFonts w:ascii="Times New Roman" w:hAnsi="Times New Roman" w:cs="Times New Roman"/>
          <w:sz w:val="26"/>
          <w:szCs w:val="26"/>
        </w:rPr>
        <w:t xml:space="preserve"> </w:t>
      </w:r>
      <w:r w:rsidR="001F03A5" w:rsidRPr="001F03A5">
        <w:rPr>
          <w:rFonts w:ascii="Times New Roman" w:hAnsi="Times New Roman" w:cs="Times New Roman"/>
          <w:sz w:val="26"/>
          <w:szCs w:val="26"/>
        </w:rPr>
        <w:t xml:space="preserve">реализации документов стратегического планирования, утвержденных (одобренных) органами местного самоуправления </w:t>
      </w:r>
      <w:proofErr w:type="spellStart"/>
      <w:r w:rsidR="001F03A5" w:rsidRPr="001F03A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F03A5" w:rsidRPr="001F03A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(далее 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>– перечень).</w:t>
      </w:r>
    </w:p>
    <w:p w:rsidR="008863CD" w:rsidRPr="00C3029F" w:rsidRDefault="00000B79" w:rsidP="008863CD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Отделу </w:t>
      </w:r>
      <w:r w:rsidR="00904EFC">
        <w:rPr>
          <w:rFonts w:ascii="Times New Roman" w:eastAsia="Times New Roman" w:hAnsi="Times New Roman" w:cs="Times New Roman"/>
          <w:sz w:val="26"/>
          <w:szCs w:val="26"/>
        </w:rPr>
        <w:t>экономики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spellStart"/>
      <w:r w:rsidR="00904EFC">
        <w:rPr>
          <w:rFonts w:ascii="Times New Roman" w:eastAsia="Times New Roman" w:hAnsi="Times New Roman" w:cs="Times New Roman"/>
          <w:sz w:val="26"/>
          <w:szCs w:val="26"/>
        </w:rPr>
        <w:t>Храмогина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</w:rPr>
        <w:t>)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 уполномоченному на осуществление</w:t>
      </w:r>
      <w:r w:rsidR="00904EF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04EFC" w:rsidRPr="00E44F40">
        <w:rPr>
          <w:rFonts w:ascii="Times New Roman" w:hAnsi="Times New Roman" w:cs="Times New Roman"/>
          <w:sz w:val="26"/>
          <w:szCs w:val="26"/>
        </w:rPr>
        <w:t>муниципального</w:t>
      </w:r>
      <w:r w:rsidR="00904EFC">
        <w:rPr>
          <w:rFonts w:ascii="Times New Roman" w:hAnsi="Times New Roman" w:cs="Times New Roman"/>
          <w:sz w:val="26"/>
          <w:szCs w:val="26"/>
        </w:rPr>
        <w:t xml:space="preserve"> </w:t>
      </w:r>
      <w:r w:rsidR="00904EFC" w:rsidRPr="00E44F40">
        <w:rPr>
          <w:rFonts w:ascii="Times New Roman" w:hAnsi="Times New Roman" w:cs="Times New Roman"/>
          <w:sz w:val="26"/>
          <w:szCs w:val="26"/>
        </w:rPr>
        <w:t>контроля</w:t>
      </w:r>
      <w:r w:rsidR="00904EF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0B79" w:rsidRPr="00E44F40" w:rsidRDefault="00C3029F" w:rsidP="00C3029F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3029F">
        <w:rPr>
          <w:rFonts w:ascii="Times New Roman" w:hAnsi="Times New Roman" w:cs="Times New Roman"/>
          <w:sz w:val="26"/>
          <w:szCs w:val="26"/>
        </w:rPr>
        <w:t xml:space="preserve">реализации документов стратегического планирования, утвержденных (одобренных) органами местного самоуправления </w:t>
      </w:r>
      <w:proofErr w:type="spellStart"/>
      <w:r w:rsidRPr="00C3029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C3029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00B79" w:rsidRPr="00E44F40">
        <w:rPr>
          <w:rFonts w:ascii="Times New Roman" w:eastAsia="Times New Roman" w:hAnsi="Times New Roman" w:cs="Times New Roman"/>
          <w:sz w:val="26"/>
          <w:szCs w:val="26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1038EC" w:rsidRPr="00E44F40">
        <w:rPr>
          <w:rFonts w:ascii="Times New Roman" w:eastAsia="Times New Roman" w:hAnsi="Times New Roman" w:cs="Times New Roman"/>
          <w:sz w:val="26"/>
          <w:szCs w:val="26"/>
        </w:rPr>
        <w:t xml:space="preserve">Отделу </w:t>
      </w:r>
      <w:r w:rsidR="001038EC">
        <w:rPr>
          <w:rFonts w:ascii="Times New Roman" w:eastAsia="Times New Roman" w:hAnsi="Times New Roman" w:cs="Times New Roman"/>
          <w:sz w:val="26"/>
          <w:szCs w:val="26"/>
        </w:rPr>
        <w:t>экономики</w:t>
      </w:r>
      <w:r w:rsidR="001038EC" w:rsidRPr="00E44F40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1038EC" w:rsidRPr="00E44F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1038EC" w:rsidRPr="00E44F4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(</w:t>
      </w:r>
      <w:proofErr w:type="spellStart"/>
      <w:r w:rsidR="001038EC">
        <w:rPr>
          <w:rFonts w:ascii="Times New Roman" w:eastAsia="Times New Roman" w:hAnsi="Times New Roman" w:cs="Times New Roman"/>
          <w:sz w:val="26"/>
          <w:szCs w:val="26"/>
        </w:rPr>
        <w:t>Храмогина</w:t>
      </w:r>
      <w:proofErr w:type="spellEnd"/>
      <w:r w:rsidR="001038EC" w:rsidRPr="00E44F40">
        <w:rPr>
          <w:rFonts w:ascii="Times New Roman" w:eastAsia="Times New Roman" w:hAnsi="Times New Roman" w:cs="Times New Roman"/>
          <w:sz w:val="26"/>
          <w:szCs w:val="26"/>
        </w:rPr>
        <w:t>),</w:t>
      </w:r>
      <w:r w:rsidR="001038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8377B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>остановление, а также тексты нормативных правовых актов, указанных</w:t>
      </w:r>
      <w:r w:rsidR="001038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>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>в информационно-телекоммуникационной сети «Интернет» в течение 5 рабочих дней со дня утверждения постановления.</w:t>
      </w:r>
    </w:p>
    <w:p w:rsidR="005976F3" w:rsidRDefault="00000B79" w:rsidP="00DB6DF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возложить на заместителя главы администрации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25B93" w:rsidRDefault="00125B93" w:rsidP="00DB6DF1">
      <w:pPr>
        <w:shd w:val="clear" w:color="auto" w:fill="FFFFFF"/>
        <w:spacing w:after="0" w:line="240" w:lineRule="auto"/>
        <w:ind w:firstLine="70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D70A4E" w:rsidRDefault="00D70A4E" w:rsidP="00904EFC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Исп. </w:t>
      </w:r>
      <w:proofErr w:type="spellStart"/>
      <w:r w:rsidR="008304DE">
        <w:rPr>
          <w:rFonts w:ascii="Times New Roman" w:hAnsi="Times New Roman" w:cs="Times New Roman"/>
          <w:i/>
        </w:rPr>
        <w:t>Вед</w:t>
      </w:r>
      <w:proofErr w:type="gramStart"/>
      <w:r w:rsidR="00904EFC">
        <w:rPr>
          <w:rFonts w:ascii="Times New Roman" w:hAnsi="Times New Roman" w:cs="Times New Roman"/>
          <w:i/>
        </w:rPr>
        <w:t>.с</w:t>
      </w:r>
      <w:proofErr w:type="gramEnd"/>
      <w:r w:rsidR="00904EFC">
        <w:rPr>
          <w:rFonts w:ascii="Times New Roman" w:hAnsi="Times New Roman" w:cs="Times New Roman"/>
          <w:i/>
        </w:rPr>
        <w:t>пец</w:t>
      </w:r>
      <w:proofErr w:type="spellEnd"/>
      <w:r w:rsidR="00904EFC">
        <w:rPr>
          <w:rFonts w:ascii="Times New Roman" w:hAnsi="Times New Roman" w:cs="Times New Roman"/>
          <w:i/>
        </w:rPr>
        <w:t xml:space="preserve">. </w:t>
      </w:r>
      <w:proofErr w:type="spellStart"/>
      <w:r w:rsidR="00904EFC">
        <w:rPr>
          <w:rFonts w:ascii="Times New Roman" w:hAnsi="Times New Roman" w:cs="Times New Roman"/>
          <w:i/>
        </w:rPr>
        <w:t>отд.экономики</w:t>
      </w:r>
      <w:proofErr w:type="spellEnd"/>
    </w:p>
    <w:p w:rsidR="00904EFC" w:rsidRDefault="008304DE" w:rsidP="00904EFC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Т.А.Чащина</w:t>
      </w:r>
    </w:p>
    <w:p w:rsidR="00904EFC" w:rsidRDefault="00904EFC" w:rsidP="00904EFC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Зам</w:t>
      </w:r>
      <w:proofErr w:type="gramStart"/>
      <w:r>
        <w:rPr>
          <w:rFonts w:ascii="Times New Roman" w:hAnsi="Times New Roman" w:cs="Times New Roman"/>
          <w:i/>
        </w:rPr>
        <w:t>.н</w:t>
      </w:r>
      <w:proofErr w:type="gramEnd"/>
      <w:r>
        <w:rPr>
          <w:rFonts w:ascii="Times New Roman" w:hAnsi="Times New Roman" w:cs="Times New Roman"/>
          <w:i/>
        </w:rPr>
        <w:t>ач.отд</w:t>
      </w:r>
      <w:proofErr w:type="spellEnd"/>
      <w:r>
        <w:rPr>
          <w:rFonts w:ascii="Times New Roman" w:hAnsi="Times New Roman" w:cs="Times New Roman"/>
          <w:i/>
        </w:rPr>
        <w:t>. экономики</w:t>
      </w:r>
    </w:p>
    <w:p w:rsidR="00904EFC" w:rsidRPr="00E44F40" w:rsidRDefault="00904EFC" w:rsidP="00904EFC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Н.П. </w:t>
      </w:r>
      <w:proofErr w:type="spellStart"/>
      <w:r>
        <w:rPr>
          <w:rFonts w:ascii="Times New Roman" w:hAnsi="Times New Roman" w:cs="Times New Roman"/>
          <w:i/>
        </w:rPr>
        <w:t>Саутина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44F40">
        <w:rPr>
          <w:rFonts w:ascii="Times New Roman" w:hAnsi="Times New Roman" w:cs="Times New Roman"/>
          <w:i/>
        </w:rPr>
        <w:t>Зам</w:t>
      </w:r>
      <w:proofErr w:type="gramStart"/>
      <w:r w:rsidRPr="00E44F40">
        <w:rPr>
          <w:rFonts w:ascii="Times New Roman" w:hAnsi="Times New Roman" w:cs="Times New Roman"/>
          <w:i/>
        </w:rPr>
        <w:t>.г</w:t>
      </w:r>
      <w:proofErr w:type="gramEnd"/>
      <w:r w:rsidRPr="00E44F40">
        <w:rPr>
          <w:rFonts w:ascii="Times New Roman" w:hAnsi="Times New Roman" w:cs="Times New Roman"/>
          <w:i/>
        </w:rPr>
        <w:t>лавы</w:t>
      </w:r>
      <w:proofErr w:type="spellEnd"/>
      <w:r w:rsidRPr="00E44F40">
        <w:rPr>
          <w:rFonts w:ascii="Times New Roman" w:hAnsi="Times New Roman" w:cs="Times New Roman"/>
          <w:i/>
        </w:rPr>
        <w:t xml:space="preserve"> </w:t>
      </w:r>
      <w:proofErr w:type="spellStart"/>
      <w:r w:rsidRPr="00E44F40">
        <w:rPr>
          <w:rFonts w:ascii="Times New Roman" w:hAnsi="Times New Roman" w:cs="Times New Roman"/>
          <w:i/>
        </w:rPr>
        <w:t>адм.мун.р</w:t>
      </w:r>
      <w:proofErr w:type="spellEnd"/>
      <w:r w:rsidRPr="00E44F40">
        <w:rPr>
          <w:rFonts w:ascii="Times New Roman" w:hAnsi="Times New Roman" w:cs="Times New Roman"/>
          <w:i/>
        </w:rPr>
        <w:t>-на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Е.А. </w:t>
      </w:r>
      <w:proofErr w:type="spellStart"/>
      <w:r w:rsidRPr="00E44F40">
        <w:rPr>
          <w:rFonts w:ascii="Times New Roman" w:hAnsi="Times New Roman" w:cs="Times New Roman"/>
          <w:i/>
        </w:rPr>
        <w:t>Слободчиков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>Нач</w:t>
      </w:r>
      <w:proofErr w:type="gramStart"/>
      <w:r w:rsidRPr="00E44F40">
        <w:rPr>
          <w:rFonts w:ascii="Times New Roman" w:hAnsi="Times New Roman" w:cs="Times New Roman"/>
          <w:i/>
        </w:rPr>
        <w:t>.</w:t>
      </w:r>
      <w:proofErr w:type="spellStart"/>
      <w:r w:rsidRPr="00E44F40">
        <w:rPr>
          <w:rFonts w:ascii="Times New Roman" w:hAnsi="Times New Roman" w:cs="Times New Roman"/>
          <w:i/>
        </w:rPr>
        <w:t>о</w:t>
      </w:r>
      <w:proofErr w:type="gramEnd"/>
      <w:r w:rsidRPr="00E44F40">
        <w:rPr>
          <w:rFonts w:ascii="Times New Roman" w:hAnsi="Times New Roman" w:cs="Times New Roman"/>
          <w:i/>
        </w:rPr>
        <w:t>рг</w:t>
      </w:r>
      <w:proofErr w:type="spellEnd"/>
      <w:r w:rsidRPr="00E44F40">
        <w:rPr>
          <w:rFonts w:ascii="Times New Roman" w:hAnsi="Times New Roman" w:cs="Times New Roman"/>
          <w:i/>
        </w:rPr>
        <w:t>.-</w:t>
      </w:r>
      <w:proofErr w:type="spellStart"/>
      <w:r w:rsidRPr="00E44F40">
        <w:rPr>
          <w:rFonts w:ascii="Times New Roman" w:hAnsi="Times New Roman" w:cs="Times New Roman"/>
          <w:i/>
        </w:rPr>
        <w:t>прав.отд</w:t>
      </w:r>
      <w:proofErr w:type="spellEnd"/>
      <w:r w:rsidRPr="00E44F40">
        <w:rPr>
          <w:rFonts w:ascii="Times New Roman" w:hAnsi="Times New Roman" w:cs="Times New Roman"/>
          <w:i/>
        </w:rPr>
        <w:t>.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>О.А. Москалева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A7D7B" w:rsidRPr="00E44F40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125B93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CE"/>
    <w:rsid w:val="00000B79"/>
    <w:rsid w:val="00037F71"/>
    <w:rsid w:val="000A7D7B"/>
    <w:rsid w:val="001038EC"/>
    <w:rsid w:val="00125B93"/>
    <w:rsid w:val="001262CE"/>
    <w:rsid w:val="001C41D4"/>
    <w:rsid w:val="001F03A5"/>
    <w:rsid w:val="001F27DF"/>
    <w:rsid w:val="003128DE"/>
    <w:rsid w:val="0038377B"/>
    <w:rsid w:val="003B103D"/>
    <w:rsid w:val="003D4318"/>
    <w:rsid w:val="004D140F"/>
    <w:rsid w:val="005976F3"/>
    <w:rsid w:val="005A6C2A"/>
    <w:rsid w:val="00621EE9"/>
    <w:rsid w:val="006413EF"/>
    <w:rsid w:val="00743C2D"/>
    <w:rsid w:val="00775B07"/>
    <w:rsid w:val="007C0230"/>
    <w:rsid w:val="008304DE"/>
    <w:rsid w:val="008863CD"/>
    <w:rsid w:val="00904EFC"/>
    <w:rsid w:val="00A3722F"/>
    <w:rsid w:val="00A421E8"/>
    <w:rsid w:val="00A87664"/>
    <w:rsid w:val="00AF78FB"/>
    <w:rsid w:val="00B101EA"/>
    <w:rsid w:val="00B22235"/>
    <w:rsid w:val="00BC2FD0"/>
    <w:rsid w:val="00BD747D"/>
    <w:rsid w:val="00C3029F"/>
    <w:rsid w:val="00C95489"/>
    <w:rsid w:val="00D70A4E"/>
    <w:rsid w:val="00D8191E"/>
    <w:rsid w:val="00DB6DF1"/>
    <w:rsid w:val="00E44F40"/>
    <w:rsid w:val="00ED792D"/>
    <w:rsid w:val="00F56D3D"/>
    <w:rsid w:val="00FF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B1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1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B1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1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Gorinspector</cp:lastModifiedBy>
  <cp:revision>17</cp:revision>
  <cp:lastPrinted>2018-07-04T12:06:00Z</cp:lastPrinted>
  <dcterms:created xsi:type="dcterms:W3CDTF">2018-07-04T10:00:00Z</dcterms:created>
  <dcterms:modified xsi:type="dcterms:W3CDTF">2018-07-10T06:08:00Z</dcterms:modified>
</cp:coreProperties>
</file>