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5B09" w:rsidRPr="0039546E" w:rsidRDefault="00175B09" w:rsidP="00760F24">
      <w:pPr>
        <w:ind w:firstLine="708"/>
        <w:jc w:val="right"/>
        <w:rPr>
          <w:rFonts w:ascii="Times New Roman" w:hAnsi="Times New Roman"/>
          <w:bCs/>
          <w:sz w:val="20"/>
          <w:szCs w:val="20"/>
        </w:rPr>
      </w:pPr>
      <w:r w:rsidRPr="0039546E">
        <w:rPr>
          <w:rFonts w:ascii="Times New Roman" w:hAnsi="Times New Roman"/>
          <w:bCs/>
          <w:sz w:val="20"/>
          <w:szCs w:val="20"/>
        </w:rPr>
        <w:t>Приложение 2</w:t>
      </w:r>
    </w:p>
    <w:p w:rsidR="00175B09" w:rsidRPr="0039546E" w:rsidRDefault="00175B09" w:rsidP="00760F24">
      <w:pPr>
        <w:jc w:val="right"/>
        <w:rPr>
          <w:rFonts w:ascii="Times New Roman" w:hAnsi="Times New Roman"/>
          <w:bCs/>
          <w:sz w:val="20"/>
          <w:szCs w:val="20"/>
        </w:rPr>
      </w:pPr>
      <w:r w:rsidRPr="0039546E">
        <w:rPr>
          <w:rFonts w:ascii="Times New Roman" w:hAnsi="Times New Roman"/>
          <w:bCs/>
          <w:sz w:val="20"/>
          <w:szCs w:val="20"/>
        </w:rPr>
        <w:t>к постановлению  администрации</w:t>
      </w:r>
    </w:p>
    <w:p w:rsidR="00175B09" w:rsidRPr="0039546E" w:rsidRDefault="00175B09" w:rsidP="00760F24">
      <w:pPr>
        <w:jc w:val="right"/>
        <w:rPr>
          <w:rFonts w:ascii="Times New Roman" w:hAnsi="Times New Roman"/>
          <w:bCs/>
          <w:sz w:val="20"/>
          <w:szCs w:val="20"/>
        </w:rPr>
      </w:pPr>
      <w:r w:rsidRPr="0039546E">
        <w:rPr>
          <w:rFonts w:ascii="Times New Roman" w:hAnsi="Times New Roman"/>
          <w:bCs/>
          <w:sz w:val="20"/>
          <w:szCs w:val="20"/>
        </w:rPr>
        <w:t>Трубчевского муниципального района</w:t>
      </w:r>
    </w:p>
    <w:p w:rsidR="00175B09" w:rsidRPr="0039546E" w:rsidRDefault="0001060A" w:rsidP="00760F24">
      <w:pPr>
        <w:jc w:val="right"/>
        <w:rPr>
          <w:rFonts w:ascii="Times New Roman" w:hAnsi="Times New Roman"/>
          <w:bCs/>
          <w:sz w:val="20"/>
          <w:szCs w:val="20"/>
        </w:rPr>
      </w:pPr>
      <w:r>
        <w:rPr>
          <w:rFonts w:ascii="Times New Roman" w:hAnsi="Times New Roman"/>
          <w:bCs/>
          <w:sz w:val="20"/>
          <w:szCs w:val="20"/>
        </w:rPr>
        <w:t>от  10.10. 2018 года № 832</w:t>
      </w:r>
      <w:r w:rsidR="00175B09" w:rsidRPr="0039546E">
        <w:rPr>
          <w:rFonts w:ascii="Times New Roman" w:hAnsi="Times New Roman"/>
          <w:bCs/>
          <w:sz w:val="20"/>
          <w:szCs w:val="20"/>
        </w:rPr>
        <w:t xml:space="preserve"> </w:t>
      </w:r>
    </w:p>
    <w:p w:rsidR="00175B09" w:rsidRPr="00760F24" w:rsidRDefault="00175B09" w:rsidP="000455E1">
      <w:pPr>
        <w:pStyle w:val="21"/>
        <w:shd w:val="clear" w:color="auto" w:fill="auto"/>
        <w:spacing w:after="0" w:line="240" w:lineRule="exact"/>
        <w:ind w:left="3620" w:hanging="2952"/>
        <w:jc w:val="center"/>
        <w:rPr>
          <w:rFonts w:ascii="Times New Roman" w:hAnsi="Times New Roman" w:cs="Times New Roman"/>
        </w:rPr>
      </w:pPr>
    </w:p>
    <w:p w:rsidR="00175B09" w:rsidRDefault="00175B09" w:rsidP="000455E1">
      <w:pPr>
        <w:pStyle w:val="21"/>
        <w:shd w:val="clear" w:color="auto" w:fill="auto"/>
        <w:spacing w:after="0" w:line="240" w:lineRule="exact"/>
        <w:ind w:left="3620" w:hanging="2952"/>
        <w:jc w:val="center"/>
        <w:rPr>
          <w:rFonts w:ascii="Times New Roman" w:hAnsi="Times New Roman" w:cs="Times New Roman"/>
        </w:rPr>
      </w:pPr>
    </w:p>
    <w:p w:rsidR="00175B09" w:rsidRDefault="00175B09" w:rsidP="000455E1">
      <w:pPr>
        <w:pStyle w:val="21"/>
        <w:shd w:val="clear" w:color="auto" w:fill="auto"/>
        <w:spacing w:after="0" w:line="240" w:lineRule="exact"/>
        <w:ind w:left="3620" w:hanging="2952"/>
        <w:jc w:val="center"/>
        <w:rPr>
          <w:rFonts w:ascii="Times New Roman" w:hAnsi="Times New Roman" w:cs="Times New Roman"/>
        </w:rPr>
      </w:pPr>
    </w:p>
    <w:p w:rsidR="00175B09" w:rsidRPr="0039546E" w:rsidRDefault="00175B09" w:rsidP="00F16408">
      <w:pPr>
        <w:pStyle w:val="21"/>
        <w:shd w:val="clear" w:color="auto" w:fill="auto"/>
        <w:spacing w:after="0" w:line="240" w:lineRule="exact"/>
        <w:jc w:val="center"/>
        <w:rPr>
          <w:rFonts w:ascii="Times New Roman" w:hAnsi="Times New Roman" w:cs="Times New Roman"/>
          <w:sz w:val="26"/>
          <w:szCs w:val="26"/>
        </w:rPr>
      </w:pPr>
      <w:r w:rsidRPr="0039546E">
        <w:rPr>
          <w:rFonts w:ascii="Times New Roman" w:hAnsi="Times New Roman" w:cs="Times New Roman"/>
          <w:sz w:val="26"/>
          <w:szCs w:val="26"/>
        </w:rPr>
        <w:t>ПОРЯДОК</w:t>
      </w:r>
    </w:p>
    <w:p w:rsidR="00175B09" w:rsidRPr="0039546E" w:rsidRDefault="00175B09" w:rsidP="00F16408">
      <w:pPr>
        <w:pStyle w:val="21"/>
        <w:shd w:val="clear" w:color="auto" w:fill="auto"/>
        <w:spacing w:after="0" w:line="240" w:lineRule="auto"/>
        <w:jc w:val="center"/>
        <w:rPr>
          <w:rFonts w:ascii="Times New Roman" w:hAnsi="Times New Roman" w:cs="Times New Roman"/>
          <w:sz w:val="26"/>
          <w:szCs w:val="26"/>
        </w:rPr>
      </w:pPr>
      <w:r w:rsidRPr="0039546E">
        <w:rPr>
          <w:rFonts w:ascii="Times New Roman" w:hAnsi="Times New Roman" w:cs="Times New Roman"/>
          <w:sz w:val="26"/>
          <w:szCs w:val="26"/>
        </w:rPr>
        <w:t>работы межведомственной комиссии администрации</w:t>
      </w:r>
    </w:p>
    <w:p w:rsidR="00175B09" w:rsidRPr="0039546E" w:rsidRDefault="00175B09" w:rsidP="00F16408">
      <w:pPr>
        <w:pStyle w:val="21"/>
        <w:shd w:val="clear" w:color="auto" w:fill="auto"/>
        <w:spacing w:after="0" w:line="240" w:lineRule="auto"/>
        <w:jc w:val="center"/>
        <w:rPr>
          <w:rFonts w:ascii="Times New Roman" w:hAnsi="Times New Roman" w:cs="Times New Roman"/>
          <w:sz w:val="26"/>
          <w:szCs w:val="26"/>
        </w:rPr>
      </w:pPr>
      <w:r w:rsidRPr="0039546E">
        <w:rPr>
          <w:rFonts w:ascii="Times New Roman" w:hAnsi="Times New Roman" w:cs="Times New Roman"/>
          <w:sz w:val="26"/>
          <w:szCs w:val="26"/>
        </w:rPr>
        <w:t>Трубчевского муниципального района  по признанию помещения жилым помещением, жилого помещения непригодным для проживания и многоквартирного дома аварийным</w:t>
      </w:r>
      <w:r>
        <w:rPr>
          <w:rFonts w:ascii="Times New Roman" w:hAnsi="Times New Roman" w:cs="Times New Roman"/>
          <w:sz w:val="26"/>
          <w:szCs w:val="26"/>
        </w:rPr>
        <w:t xml:space="preserve"> </w:t>
      </w:r>
      <w:r w:rsidRPr="0039546E">
        <w:rPr>
          <w:rFonts w:ascii="Times New Roman" w:hAnsi="Times New Roman" w:cs="Times New Roman"/>
          <w:sz w:val="26"/>
          <w:szCs w:val="26"/>
        </w:rPr>
        <w:t>и подлежащим сносу или реконструкции на территории Трубчевского муниципального района</w:t>
      </w:r>
    </w:p>
    <w:p w:rsidR="00175B09" w:rsidRPr="0039546E" w:rsidRDefault="00175B09" w:rsidP="000455E1">
      <w:pPr>
        <w:pStyle w:val="21"/>
        <w:shd w:val="clear" w:color="auto" w:fill="auto"/>
        <w:spacing w:after="0" w:line="240" w:lineRule="auto"/>
        <w:jc w:val="center"/>
        <w:rPr>
          <w:rFonts w:ascii="Times New Roman" w:hAnsi="Times New Roman" w:cs="Times New Roman"/>
          <w:sz w:val="26"/>
          <w:szCs w:val="26"/>
        </w:rPr>
      </w:pPr>
    </w:p>
    <w:p w:rsidR="00175B09" w:rsidRDefault="00175B09" w:rsidP="00F00CF6">
      <w:pPr>
        <w:pStyle w:val="21"/>
        <w:shd w:val="clear" w:color="auto" w:fill="auto"/>
        <w:tabs>
          <w:tab w:val="left" w:pos="1069"/>
        </w:tabs>
        <w:spacing w:after="0" w:line="240" w:lineRule="auto"/>
        <w:ind w:firstLine="1072"/>
        <w:jc w:val="both"/>
        <w:rPr>
          <w:rFonts w:ascii="Times New Roman" w:hAnsi="Times New Roman" w:cs="Times New Roman"/>
          <w:sz w:val="26"/>
          <w:szCs w:val="26"/>
        </w:rPr>
      </w:pPr>
      <w:r>
        <w:rPr>
          <w:rFonts w:ascii="Times New Roman" w:hAnsi="Times New Roman" w:cs="Times New Roman"/>
          <w:sz w:val="26"/>
          <w:szCs w:val="26"/>
        </w:rPr>
        <w:t xml:space="preserve">1. </w:t>
      </w:r>
      <w:r w:rsidRPr="000A4D2D">
        <w:rPr>
          <w:rFonts w:ascii="Times New Roman" w:hAnsi="Times New Roman" w:cs="Times New Roman"/>
          <w:sz w:val="26"/>
          <w:szCs w:val="26"/>
        </w:rPr>
        <w:t>Общие положения</w:t>
      </w:r>
    </w:p>
    <w:p w:rsidR="00175B09" w:rsidRPr="000A4D2D" w:rsidRDefault="00175B09" w:rsidP="00F00CF6">
      <w:pPr>
        <w:pStyle w:val="21"/>
        <w:shd w:val="clear" w:color="auto" w:fill="auto"/>
        <w:tabs>
          <w:tab w:val="left" w:pos="1069"/>
        </w:tabs>
        <w:spacing w:after="0" w:line="240" w:lineRule="auto"/>
        <w:ind w:firstLine="1072"/>
        <w:jc w:val="both"/>
        <w:rPr>
          <w:rFonts w:ascii="Times New Roman" w:hAnsi="Times New Roman" w:cs="Times New Roman"/>
          <w:sz w:val="26"/>
          <w:szCs w:val="26"/>
        </w:rPr>
      </w:pPr>
    </w:p>
    <w:p w:rsidR="00175B09" w:rsidRPr="000A4D2D" w:rsidRDefault="00175B09" w:rsidP="00F00CF6">
      <w:pPr>
        <w:pStyle w:val="21"/>
        <w:shd w:val="clear" w:color="auto" w:fill="auto"/>
        <w:tabs>
          <w:tab w:val="left" w:pos="1235"/>
        </w:tabs>
        <w:spacing w:after="0" w:line="240" w:lineRule="auto"/>
        <w:ind w:firstLine="1072"/>
        <w:jc w:val="both"/>
        <w:rPr>
          <w:rFonts w:ascii="Times New Roman" w:hAnsi="Times New Roman" w:cs="Times New Roman"/>
          <w:sz w:val="26"/>
          <w:szCs w:val="26"/>
        </w:rPr>
      </w:pPr>
      <w:r>
        <w:rPr>
          <w:rFonts w:ascii="Times New Roman" w:hAnsi="Times New Roman" w:cs="Times New Roman"/>
          <w:sz w:val="26"/>
          <w:szCs w:val="26"/>
        </w:rPr>
        <w:t xml:space="preserve">1.1. </w:t>
      </w:r>
      <w:r w:rsidRPr="000A4D2D">
        <w:rPr>
          <w:rFonts w:ascii="Times New Roman" w:hAnsi="Times New Roman" w:cs="Times New Roman"/>
          <w:sz w:val="26"/>
          <w:szCs w:val="26"/>
        </w:rPr>
        <w:t>Настоящий Порядок разработан в соответствии с Постановлением Правительства Российской Федерации от 28 января 2006 года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175B09" w:rsidRPr="000A4D2D" w:rsidRDefault="00175B09" w:rsidP="00F00CF6">
      <w:pPr>
        <w:pStyle w:val="21"/>
        <w:shd w:val="clear" w:color="auto" w:fill="auto"/>
        <w:tabs>
          <w:tab w:val="left" w:pos="1235"/>
        </w:tabs>
        <w:spacing w:after="0" w:line="240" w:lineRule="auto"/>
        <w:ind w:firstLine="1072"/>
        <w:jc w:val="both"/>
        <w:rPr>
          <w:rFonts w:ascii="Times New Roman" w:hAnsi="Times New Roman" w:cs="Times New Roman"/>
          <w:sz w:val="26"/>
          <w:szCs w:val="26"/>
        </w:rPr>
      </w:pPr>
      <w:r>
        <w:rPr>
          <w:rFonts w:ascii="Times New Roman" w:hAnsi="Times New Roman" w:cs="Times New Roman"/>
          <w:sz w:val="26"/>
          <w:szCs w:val="26"/>
        </w:rPr>
        <w:t xml:space="preserve">1.2. </w:t>
      </w:r>
      <w:r w:rsidRPr="000A4D2D">
        <w:rPr>
          <w:rFonts w:ascii="Times New Roman" w:hAnsi="Times New Roman" w:cs="Times New Roman"/>
          <w:sz w:val="26"/>
          <w:szCs w:val="26"/>
        </w:rPr>
        <w:t>Порядок регламентирует работу межведомственной комиссии (далее - Комиссия) администрации Трубчевского муниципального района по признанию помещения жилым помещением, жилого помещения  непригодным для проживания и многоквартирного дома  аварийным и подлежащим сносу или реконструкции на территории Трубчевского муниципального района, определяет полномочия, задачи и функции Комиссии, порядок формирования и деятельности.</w:t>
      </w:r>
    </w:p>
    <w:p w:rsidR="00175B09" w:rsidRDefault="00175B09" w:rsidP="00F00CF6">
      <w:pPr>
        <w:pStyle w:val="21"/>
        <w:shd w:val="clear" w:color="auto" w:fill="auto"/>
        <w:tabs>
          <w:tab w:val="left" w:pos="1235"/>
        </w:tabs>
        <w:spacing w:after="0" w:line="240" w:lineRule="auto"/>
        <w:ind w:firstLine="1072"/>
        <w:jc w:val="both"/>
        <w:rPr>
          <w:rFonts w:ascii="Times New Roman" w:hAnsi="Times New Roman" w:cs="Times New Roman"/>
          <w:sz w:val="26"/>
          <w:szCs w:val="26"/>
        </w:rPr>
      </w:pPr>
      <w:r>
        <w:rPr>
          <w:rFonts w:ascii="Times New Roman" w:hAnsi="Times New Roman" w:cs="Times New Roman"/>
          <w:sz w:val="26"/>
          <w:szCs w:val="26"/>
        </w:rPr>
        <w:t xml:space="preserve">1.3. </w:t>
      </w:r>
      <w:r w:rsidRPr="000A4D2D">
        <w:rPr>
          <w:rFonts w:ascii="Times New Roman" w:hAnsi="Times New Roman" w:cs="Times New Roman"/>
          <w:sz w:val="26"/>
          <w:szCs w:val="26"/>
        </w:rPr>
        <w:t>Комиссия на основании заявления собственника помещения или заявления нанимателя осуществляет свою деятельность в соответствии с федеральным и региональным законодательством, иными нормативными правовыми актами Трубчевского муниципального района.</w:t>
      </w:r>
    </w:p>
    <w:p w:rsidR="00175B09" w:rsidRPr="000A4D2D" w:rsidRDefault="00175B09" w:rsidP="00F00CF6">
      <w:pPr>
        <w:pStyle w:val="21"/>
        <w:shd w:val="clear" w:color="auto" w:fill="auto"/>
        <w:tabs>
          <w:tab w:val="left" w:pos="1235"/>
        </w:tabs>
        <w:spacing w:after="0" w:line="240" w:lineRule="auto"/>
        <w:ind w:firstLine="1072"/>
        <w:jc w:val="both"/>
        <w:rPr>
          <w:rFonts w:ascii="Times New Roman" w:hAnsi="Times New Roman" w:cs="Times New Roman"/>
          <w:sz w:val="26"/>
          <w:szCs w:val="26"/>
        </w:rPr>
      </w:pPr>
    </w:p>
    <w:p w:rsidR="00175B09" w:rsidRDefault="00175B09" w:rsidP="00F00CF6">
      <w:pPr>
        <w:pStyle w:val="21"/>
        <w:shd w:val="clear" w:color="auto" w:fill="auto"/>
        <w:tabs>
          <w:tab w:val="left" w:pos="1093"/>
        </w:tabs>
        <w:spacing w:after="0" w:line="240" w:lineRule="auto"/>
        <w:ind w:firstLine="1072"/>
        <w:jc w:val="both"/>
        <w:rPr>
          <w:rFonts w:ascii="Times New Roman" w:hAnsi="Times New Roman" w:cs="Times New Roman"/>
          <w:sz w:val="26"/>
          <w:szCs w:val="26"/>
        </w:rPr>
      </w:pPr>
      <w:r>
        <w:rPr>
          <w:rFonts w:ascii="Times New Roman" w:hAnsi="Times New Roman" w:cs="Times New Roman"/>
          <w:sz w:val="26"/>
          <w:szCs w:val="26"/>
        </w:rPr>
        <w:t xml:space="preserve">2. </w:t>
      </w:r>
      <w:r w:rsidRPr="000A4D2D">
        <w:rPr>
          <w:rFonts w:ascii="Times New Roman" w:hAnsi="Times New Roman" w:cs="Times New Roman"/>
          <w:sz w:val="26"/>
          <w:szCs w:val="26"/>
        </w:rPr>
        <w:t>Полномочия, задачи и функции Комиссии</w:t>
      </w:r>
    </w:p>
    <w:p w:rsidR="00175B09" w:rsidRPr="000A4D2D" w:rsidRDefault="00175B09" w:rsidP="00F00CF6">
      <w:pPr>
        <w:pStyle w:val="21"/>
        <w:shd w:val="clear" w:color="auto" w:fill="auto"/>
        <w:tabs>
          <w:tab w:val="left" w:pos="1093"/>
        </w:tabs>
        <w:spacing w:after="0" w:line="240" w:lineRule="auto"/>
        <w:ind w:firstLine="1072"/>
        <w:jc w:val="both"/>
        <w:rPr>
          <w:rFonts w:ascii="Times New Roman" w:hAnsi="Times New Roman" w:cs="Times New Roman"/>
          <w:sz w:val="26"/>
          <w:szCs w:val="26"/>
        </w:rPr>
      </w:pPr>
    </w:p>
    <w:p w:rsidR="00175B09" w:rsidRPr="000A4D2D" w:rsidRDefault="00175B09" w:rsidP="00F00CF6">
      <w:pPr>
        <w:pStyle w:val="21"/>
        <w:shd w:val="clear" w:color="auto" w:fill="auto"/>
        <w:tabs>
          <w:tab w:val="left" w:pos="1235"/>
        </w:tabs>
        <w:spacing w:after="0" w:line="240" w:lineRule="auto"/>
        <w:ind w:firstLine="1072"/>
        <w:jc w:val="both"/>
        <w:rPr>
          <w:rFonts w:ascii="Times New Roman" w:hAnsi="Times New Roman" w:cs="Times New Roman"/>
          <w:sz w:val="26"/>
          <w:szCs w:val="26"/>
        </w:rPr>
      </w:pPr>
      <w:r>
        <w:rPr>
          <w:rFonts w:ascii="Times New Roman" w:hAnsi="Times New Roman" w:cs="Times New Roman"/>
          <w:sz w:val="26"/>
          <w:szCs w:val="26"/>
        </w:rPr>
        <w:t xml:space="preserve">2.1. </w:t>
      </w:r>
      <w:r w:rsidRPr="000A4D2D">
        <w:rPr>
          <w:rFonts w:ascii="Times New Roman" w:hAnsi="Times New Roman" w:cs="Times New Roman"/>
          <w:sz w:val="26"/>
          <w:szCs w:val="26"/>
        </w:rPr>
        <w:t>Комиссия является постоянно действующим коллегиальным органом с целью рассмотрения вопросов по признанию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на основании оценки соответствия указанных помещений и дома, установленным в Положении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175B09" w:rsidRPr="000A4D2D" w:rsidRDefault="00175B09" w:rsidP="00F00CF6">
      <w:pPr>
        <w:pStyle w:val="21"/>
        <w:shd w:val="clear" w:color="auto" w:fill="auto"/>
        <w:tabs>
          <w:tab w:val="left" w:pos="1285"/>
        </w:tabs>
        <w:spacing w:after="0" w:line="240" w:lineRule="auto"/>
        <w:ind w:firstLine="1072"/>
        <w:jc w:val="both"/>
        <w:rPr>
          <w:rFonts w:ascii="Times New Roman" w:hAnsi="Times New Roman" w:cs="Times New Roman"/>
          <w:sz w:val="26"/>
          <w:szCs w:val="26"/>
        </w:rPr>
      </w:pPr>
      <w:r>
        <w:rPr>
          <w:rFonts w:ascii="Times New Roman" w:hAnsi="Times New Roman" w:cs="Times New Roman"/>
          <w:sz w:val="26"/>
          <w:szCs w:val="26"/>
        </w:rPr>
        <w:t xml:space="preserve">2.2 </w:t>
      </w:r>
      <w:r w:rsidRPr="000A4D2D">
        <w:rPr>
          <w:rFonts w:ascii="Times New Roman" w:hAnsi="Times New Roman" w:cs="Times New Roman"/>
          <w:sz w:val="26"/>
          <w:szCs w:val="26"/>
        </w:rPr>
        <w:t>Основными задачами и функциями Комиссии являются:</w:t>
      </w:r>
    </w:p>
    <w:p w:rsidR="00175B09" w:rsidRPr="000A4D2D" w:rsidRDefault="00175B09" w:rsidP="00F00CF6">
      <w:pPr>
        <w:pStyle w:val="21"/>
        <w:numPr>
          <w:ilvl w:val="0"/>
          <w:numId w:val="2"/>
        </w:numPr>
        <w:shd w:val="clear" w:color="auto" w:fill="auto"/>
        <w:tabs>
          <w:tab w:val="left" w:pos="976"/>
        </w:tabs>
        <w:spacing w:after="0" w:line="240" w:lineRule="auto"/>
        <w:ind w:firstLine="1072"/>
        <w:jc w:val="both"/>
        <w:rPr>
          <w:rFonts w:ascii="Times New Roman" w:hAnsi="Times New Roman" w:cs="Times New Roman"/>
          <w:sz w:val="26"/>
          <w:szCs w:val="26"/>
        </w:rPr>
      </w:pPr>
      <w:r w:rsidRPr="000A4D2D">
        <w:rPr>
          <w:rFonts w:ascii="Times New Roman" w:hAnsi="Times New Roman" w:cs="Times New Roman"/>
          <w:sz w:val="26"/>
          <w:szCs w:val="26"/>
        </w:rPr>
        <w:t>признание помещения жилым помещением, пригодным для проживания граждан;</w:t>
      </w:r>
    </w:p>
    <w:p w:rsidR="00175B09" w:rsidRPr="000A4D2D" w:rsidRDefault="00175B09" w:rsidP="00F00CF6">
      <w:pPr>
        <w:pStyle w:val="21"/>
        <w:numPr>
          <w:ilvl w:val="0"/>
          <w:numId w:val="2"/>
        </w:numPr>
        <w:shd w:val="clear" w:color="auto" w:fill="auto"/>
        <w:tabs>
          <w:tab w:val="left" w:pos="976"/>
        </w:tabs>
        <w:spacing w:after="0" w:line="240" w:lineRule="auto"/>
        <w:ind w:firstLine="1072"/>
        <w:jc w:val="both"/>
        <w:rPr>
          <w:rFonts w:ascii="Times New Roman" w:hAnsi="Times New Roman" w:cs="Times New Roman"/>
          <w:sz w:val="26"/>
          <w:szCs w:val="26"/>
        </w:rPr>
      </w:pPr>
      <w:r w:rsidRPr="000A4D2D">
        <w:rPr>
          <w:rFonts w:ascii="Times New Roman" w:hAnsi="Times New Roman" w:cs="Times New Roman"/>
          <w:sz w:val="26"/>
          <w:szCs w:val="26"/>
        </w:rPr>
        <w:t>прием и рассмотрение заявлений и прилагаемых к нему обосновывающих документов;</w:t>
      </w:r>
    </w:p>
    <w:p w:rsidR="00175B09" w:rsidRPr="000A4D2D" w:rsidRDefault="00175B09" w:rsidP="00F00CF6">
      <w:pPr>
        <w:pStyle w:val="21"/>
        <w:numPr>
          <w:ilvl w:val="0"/>
          <w:numId w:val="2"/>
        </w:numPr>
        <w:shd w:val="clear" w:color="auto" w:fill="auto"/>
        <w:tabs>
          <w:tab w:val="left" w:pos="976"/>
        </w:tabs>
        <w:spacing w:after="0" w:line="240" w:lineRule="auto"/>
        <w:ind w:firstLine="1072"/>
        <w:jc w:val="both"/>
        <w:rPr>
          <w:rFonts w:ascii="Times New Roman" w:hAnsi="Times New Roman" w:cs="Times New Roman"/>
          <w:sz w:val="26"/>
          <w:szCs w:val="26"/>
        </w:rPr>
      </w:pPr>
      <w:r w:rsidRPr="000A4D2D">
        <w:rPr>
          <w:rFonts w:ascii="Times New Roman" w:hAnsi="Times New Roman" w:cs="Times New Roman"/>
          <w:sz w:val="26"/>
          <w:szCs w:val="26"/>
        </w:rPr>
        <w:t>проведение работы по оценке пригодности (непригодности) жилых помещений для постоянного проживания;</w:t>
      </w:r>
    </w:p>
    <w:p w:rsidR="00175B09" w:rsidRPr="000A4D2D" w:rsidRDefault="00175B09" w:rsidP="00F00CF6">
      <w:pPr>
        <w:pStyle w:val="21"/>
        <w:shd w:val="clear" w:color="auto" w:fill="auto"/>
        <w:tabs>
          <w:tab w:val="left" w:pos="207"/>
        </w:tabs>
        <w:spacing w:after="0" w:line="240" w:lineRule="auto"/>
        <w:ind w:firstLine="1072"/>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r w:rsidRPr="000A4D2D">
        <w:rPr>
          <w:rFonts w:ascii="Times New Roman" w:hAnsi="Times New Roman" w:cs="Times New Roman"/>
          <w:sz w:val="26"/>
          <w:szCs w:val="26"/>
        </w:rPr>
        <w:t>составление заключений о признании жилого помещения пригодным (непригодным) для проживания и признании многоквартирного дома аварийным и подлежащим сносу или реконструкции;</w:t>
      </w:r>
    </w:p>
    <w:p w:rsidR="00175B09" w:rsidRPr="000A4D2D" w:rsidRDefault="00175B09" w:rsidP="00F00CF6">
      <w:pPr>
        <w:pStyle w:val="21"/>
        <w:shd w:val="clear" w:color="auto" w:fill="auto"/>
        <w:spacing w:after="0" w:line="240" w:lineRule="auto"/>
        <w:ind w:firstLine="1072"/>
        <w:jc w:val="both"/>
        <w:rPr>
          <w:rFonts w:ascii="Times New Roman" w:hAnsi="Times New Roman" w:cs="Times New Roman"/>
          <w:sz w:val="26"/>
          <w:szCs w:val="26"/>
        </w:rPr>
      </w:pPr>
      <w:r w:rsidRPr="000A4D2D">
        <w:rPr>
          <w:rFonts w:ascii="Times New Roman" w:hAnsi="Times New Roman" w:cs="Times New Roman"/>
          <w:sz w:val="26"/>
          <w:szCs w:val="26"/>
        </w:rPr>
        <w:t>- составление акта обследования помещения (в случае принятия комиссией решения о необходимости проведения обследования) и составление комиссией на основании выводов и рекомендаций, указанных в акте, заключения.</w:t>
      </w:r>
    </w:p>
    <w:p w:rsidR="00175B09" w:rsidRPr="000A4D2D" w:rsidRDefault="00175B09" w:rsidP="00F00CF6">
      <w:pPr>
        <w:ind w:firstLine="1072"/>
        <w:jc w:val="both"/>
        <w:textAlignment w:val="baseline"/>
        <w:rPr>
          <w:rFonts w:ascii="inherit" w:hAnsi="inherit" w:cs="Arial"/>
          <w:sz w:val="26"/>
          <w:szCs w:val="26"/>
        </w:rPr>
      </w:pPr>
      <w:r w:rsidRPr="000A4D2D">
        <w:rPr>
          <w:rFonts w:ascii="Times New Roman" w:hAnsi="Times New Roman" w:cs="Times New Roman"/>
          <w:sz w:val="26"/>
          <w:szCs w:val="26"/>
        </w:rPr>
        <w:t>Для рассмотрения вопроса о пригодности (непригодности) помещения для проживания и признания многоквартирного дома аварийным заявитель представляет в Комиссию вместе с заявлением следующие документы:</w:t>
      </w:r>
      <w:r w:rsidRPr="000A4D2D">
        <w:rPr>
          <w:rFonts w:ascii="inherit" w:hAnsi="inherit" w:cs="Arial"/>
          <w:sz w:val="26"/>
          <w:szCs w:val="26"/>
        </w:rPr>
        <w:t xml:space="preserve"> </w:t>
      </w:r>
      <w:bookmarkStart w:id="0" w:name="000005"/>
      <w:bookmarkEnd w:id="0"/>
    </w:p>
    <w:p w:rsidR="00175B09" w:rsidRPr="000A4D2D" w:rsidRDefault="00175B09" w:rsidP="00F00CF6">
      <w:pPr>
        <w:ind w:firstLine="1072"/>
        <w:jc w:val="both"/>
        <w:textAlignment w:val="baseline"/>
        <w:rPr>
          <w:rFonts w:ascii="inherit" w:hAnsi="inherit" w:cs="Arial"/>
          <w:sz w:val="26"/>
          <w:szCs w:val="26"/>
        </w:rPr>
      </w:pPr>
      <w:r w:rsidRPr="000A4D2D">
        <w:rPr>
          <w:rFonts w:ascii="inherit" w:hAnsi="inherit" w:cs="Arial"/>
          <w:sz w:val="26"/>
          <w:szCs w:val="26"/>
        </w:rPr>
        <w:t>а) заявление о признании помещения жилым помещением или жилого помещения непригодным для проживания и (или) многоквартирного дома аварийным и подлежащим сносу или реконструкции;</w:t>
      </w:r>
    </w:p>
    <w:p w:rsidR="00175B09" w:rsidRPr="000A4D2D" w:rsidRDefault="00175B09" w:rsidP="00F00CF6">
      <w:pPr>
        <w:ind w:firstLine="1072"/>
        <w:jc w:val="both"/>
        <w:textAlignment w:val="baseline"/>
        <w:rPr>
          <w:rFonts w:ascii="inherit" w:hAnsi="inherit" w:cs="Arial"/>
          <w:sz w:val="26"/>
          <w:szCs w:val="26"/>
        </w:rPr>
      </w:pPr>
      <w:bookmarkStart w:id="1" w:name="000006"/>
      <w:bookmarkEnd w:id="1"/>
      <w:r w:rsidRPr="000A4D2D">
        <w:rPr>
          <w:rFonts w:ascii="inherit" w:hAnsi="inherit" w:cs="Arial"/>
          <w:sz w:val="26"/>
          <w:szCs w:val="26"/>
        </w:rPr>
        <w:t>б) копии правоустанавливающих документов на жилое помещение, право на которое не зарегистрировано в Едином государственном реестре прав на недвижимое имущество и сделок с ним;</w:t>
      </w:r>
    </w:p>
    <w:p w:rsidR="00175B09" w:rsidRPr="000A4D2D" w:rsidRDefault="00175B09" w:rsidP="00F00CF6">
      <w:pPr>
        <w:ind w:firstLine="1072"/>
        <w:jc w:val="both"/>
        <w:textAlignment w:val="baseline"/>
        <w:rPr>
          <w:rFonts w:ascii="inherit" w:hAnsi="inherit" w:cs="Arial"/>
          <w:sz w:val="26"/>
          <w:szCs w:val="26"/>
        </w:rPr>
      </w:pPr>
      <w:bookmarkStart w:id="2" w:name="000007"/>
      <w:bookmarkEnd w:id="2"/>
      <w:r w:rsidRPr="000A4D2D">
        <w:rPr>
          <w:rFonts w:ascii="inherit" w:hAnsi="inherit" w:cs="Arial"/>
          <w:sz w:val="26"/>
          <w:szCs w:val="26"/>
        </w:rPr>
        <w:t>в) в отношении нежилого помещения для признания его в дальнейшем жилым помещением - проект реконструкции нежилого помещения;</w:t>
      </w:r>
    </w:p>
    <w:p w:rsidR="00175B09" w:rsidRPr="000A4D2D" w:rsidRDefault="00175B09" w:rsidP="00F00CF6">
      <w:pPr>
        <w:ind w:firstLine="1072"/>
        <w:jc w:val="both"/>
        <w:textAlignment w:val="baseline"/>
        <w:rPr>
          <w:rFonts w:ascii="inherit" w:hAnsi="inherit" w:cs="Arial"/>
          <w:sz w:val="26"/>
          <w:szCs w:val="26"/>
        </w:rPr>
      </w:pPr>
      <w:bookmarkStart w:id="3" w:name="000008"/>
      <w:bookmarkEnd w:id="3"/>
      <w:r w:rsidRPr="000A4D2D">
        <w:rPr>
          <w:rFonts w:ascii="inherit" w:hAnsi="inherit" w:cs="Arial"/>
          <w:sz w:val="26"/>
          <w:szCs w:val="26"/>
        </w:rPr>
        <w:t>г) заключение специализированной организации, проводившей обследование многоквартирного дома - в случае постановки вопроса о признании многоквартирного дома аварийным и подлежащим сносу или реконструкции;</w:t>
      </w:r>
    </w:p>
    <w:p w:rsidR="00175B09" w:rsidRPr="000A4D2D" w:rsidRDefault="00175B09" w:rsidP="00F00CF6">
      <w:pPr>
        <w:ind w:firstLine="1072"/>
        <w:jc w:val="both"/>
        <w:textAlignment w:val="baseline"/>
        <w:rPr>
          <w:rFonts w:ascii="inherit" w:hAnsi="inherit" w:cs="Arial"/>
          <w:sz w:val="26"/>
          <w:szCs w:val="26"/>
        </w:rPr>
      </w:pPr>
      <w:bookmarkStart w:id="4" w:name="000009"/>
      <w:bookmarkEnd w:id="4"/>
      <w:r w:rsidRPr="000A4D2D">
        <w:rPr>
          <w:rFonts w:ascii="inherit" w:hAnsi="inherit" w:cs="Arial"/>
          <w:sz w:val="26"/>
          <w:szCs w:val="26"/>
        </w:rPr>
        <w:t>д) заключение проектно-изыскательской организации по результатам обследования элементов ограждающих и несущих конструкций жилого помещения - в случае, если предоставление такого заключения является необходимым для принятия решения о признании жилого помещения соответствующим (не соответствующим) установленным  требованиям;</w:t>
      </w:r>
    </w:p>
    <w:p w:rsidR="00175B09" w:rsidRPr="000A4D2D" w:rsidRDefault="00175B09" w:rsidP="00F00CF6">
      <w:pPr>
        <w:ind w:firstLine="1072"/>
        <w:jc w:val="both"/>
        <w:textAlignment w:val="baseline"/>
        <w:rPr>
          <w:rFonts w:ascii="inherit" w:hAnsi="inherit" w:cs="Arial"/>
          <w:sz w:val="26"/>
          <w:szCs w:val="26"/>
        </w:rPr>
      </w:pPr>
      <w:bookmarkStart w:id="5" w:name="000010"/>
      <w:bookmarkEnd w:id="5"/>
      <w:r w:rsidRPr="000A4D2D">
        <w:rPr>
          <w:rFonts w:ascii="inherit" w:hAnsi="inherit" w:cs="Arial"/>
          <w:sz w:val="26"/>
          <w:szCs w:val="26"/>
        </w:rPr>
        <w:t>е) заявления, письма, жалобы граждан на неудовлетворительные условия проживания - по усмотрению заявителя.</w:t>
      </w:r>
    </w:p>
    <w:p w:rsidR="00175B09" w:rsidRPr="000A4D2D" w:rsidRDefault="00175B09" w:rsidP="00F00CF6">
      <w:pPr>
        <w:ind w:firstLine="1072"/>
        <w:jc w:val="both"/>
        <w:textAlignment w:val="baseline"/>
        <w:rPr>
          <w:rFonts w:ascii="inherit" w:hAnsi="inherit" w:cs="Arial"/>
          <w:sz w:val="26"/>
          <w:szCs w:val="26"/>
        </w:rPr>
      </w:pPr>
      <w:bookmarkStart w:id="6" w:name="000011"/>
      <w:bookmarkEnd w:id="6"/>
      <w:r w:rsidRPr="000A4D2D">
        <w:rPr>
          <w:rFonts w:ascii="inherit" w:hAnsi="inherit" w:cs="Arial"/>
          <w:sz w:val="26"/>
          <w:szCs w:val="26"/>
        </w:rPr>
        <w:t>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регионального портала государственных и муниципальных услуг (при его наличии) или посредством многофункционального центра предоставления государственных и муниципальных услуг.</w:t>
      </w:r>
    </w:p>
    <w:p w:rsidR="00175B09" w:rsidRPr="000A4D2D" w:rsidRDefault="00175B09" w:rsidP="00F00CF6">
      <w:pPr>
        <w:ind w:firstLine="1072"/>
        <w:jc w:val="both"/>
        <w:textAlignment w:val="baseline"/>
        <w:rPr>
          <w:rFonts w:ascii="inherit" w:hAnsi="inherit" w:cs="Arial"/>
          <w:sz w:val="26"/>
          <w:szCs w:val="26"/>
        </w:rPr>
      </w:pPr>
      <w:bookmarkStart w:id="7" w:name="000012"/>
      <w:bookmarkEnd w:id="7"/>
      <w:r w:rsidRPr="000A4D2D">
        <w:rPr>
          <w:rFonts w:ascii="inherit" w:hAnsi="inherit" w:cs="Arial"/>
          <w:sz w:val="26"/>
          <w:szCs w:val="26"/>
        </w:rPr>
        <w:t>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
    <w:p w:rsidR="00175B09" w:rsidRPr="000A4D2D" w:rsidRDefault="00175B09" w:rsidP="00F00CF6">
      <w:pPr>
        <w:ind w:firstLine="1072"/>
        <w:jc w:val="both"/>
        <w:textAlignment w:val="baseline"/>
        <w:rPr>
          <w:rFonts w:ascii="inherit" w:hAnsi="inherit" w:cs="Arial"/>
          <w:sz w:val="26"/>
          <w:szCs w:val="26"/>
        </w:rPr>
      </w:pPr>
      <w:bookmarkStart w:id="8" w:name="000013"/>
      <w:bookmarkEnd w:id="8"/>
      <w:r w:rsidRPr="000A4D2D">
        <w:rPr>
          <w:rFonts w:ascii="inherit" w:hAnsi="inherit" w:cs="Arial"/>
          <w:sz w:val="26"/>
          <w:szCs w:val="26"/>
        </w:rPr>
        <w:t>Заявитель вправе представить в комиссию</w:t>
      </w:r>
      <w:r>
        <w:rPr>
          <w:rFonts w:ascii="inherit" w:hAnsi="inherit" w:cs="Arial"/>
          <w:sz w:val="26"/>
          <w:szCs w:val="26"/>
        </w:rPr>
        <w:t xml:space="preserve"> </w:t>
      </w:r>
      <w:r w:rsidRPr="000A4D2D">
        <w:rPr>
          <w:rFonts w:ascii="inherit" w:hAnsi="inherit" w:cs="Arial"/>
          <w:sz w:val="26"/>
          <w:szCs w:val="26"/>
        </w:rPr>
        <w:t>документы и информацию по своей инициативе.</w:t>
      </w:r>
    </w:p>
    <w:p w:rsidR="00175B09" w:rsidRPr="000A4D2D" w:rsidRDefault="00175B09" w:rsidP="00F00CF6">
      <w:pPr>
        <w:ind w:firstLine="1072"/>
        <w:jc w:val="both"/>
        <w:textAlignment w:val="baseline"/>
        <w:rPr>
          <w:rFonts w:ascii="inherit" w:hAnsi="inherit" w:cs="Arial"/>
          <w:sz w:val="26"/>
          <w:szCs w:val="26"/>
        </w:rPr>
      </w:pPr>
      <w:bookmarkStart w:id="9" w:name="000014"/>
      <w:bookmarkEnd w:id="9"/>
      <w:r w:rsidRPr="000A4D2D">
        <w:rPr>
          <w:rFonts w:ascii="inherit" w:hAnsi="inherit" w:cs="Arial"/>
          <w:sz w:val="26"/>
          <w:szCs w:val="26"/>
        </w:rPr>
        <w:t>В случае если заявителем выступает орган государственного надзора (контроля), указанный орган представляет в комиссию свое заключение, после рассмотрения которого комиссия предлагает собственнику помещения представить документы для рассмотрения.</w:t>
      </w:r>
    </w:p>
    <w:p w:rsidR="00175B09" w:rsidRPr="000A4D2D" w:rsidRDefault="00175B09" w:rsidP="00F00CF6">
      <w:pPr>
        <w:ind w:firstLine="1072"/>
        <w:jc w:val="both"/>
        <w:textAlignment w:val="baseline"/>
        <w:rPr>
          <w:rFonts w:ascii="inherit" w:hAnsi="inherit" w:cs="Arial"/>
          <w:sz w:val="26"/>
          <w:szCs w:val="26"/>
        </w:rPr>
      </w:pPr>
      <w:bookmarkStart w:id="10" w:name="000015"/>
      <w:bookmarkEnd w:id="10"/>
      <w:r w:rsidRPr="000A4D2D">
        <w:rPr>
          <w:rFonts w:ascii="inherit" w:hAnsi="inherit" w:cs="Arial"/>
          <w:sz w:val="26"/>
          <w:szCs w:val="26"/>
        </w:rPr>
        <w:lastRenderedPageBreak/>
        <w:t xml:space="preserve">Комиссия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w:t>
      </w:r>
      <w:r>
        <w:rPr>
          <w:rFonts w:ascii="inherit" w:hAnsi="inherit" w:cs="Arial"/>
          <w:sz w:val="26"/>
          <w:szCs w:val="26"/>
        </w:rPr>
        <w:t xml:space="preserve"> </w:t>
      </w:r>
      <w:r w:rsidRPr="000A4D2D">
        <w:rPr>
          <w:rFonts w:ascii="inherit" w:hAnsi="inherit" w:cs="Arial"/>
          <w:sz w:val="26"/>
          <w:szCs w:val="26"/>
        </w:rPr>
        <w:t>получает в том числе в электронной форме:</w:t>
      </w:r>
    </w:p>
    <w:p w:rsidR="00175B09" w:rsidRPr="000A4D2D" w:rsidRDefault="00175B09" w:rsidP="00F00CF6">
      <w:pPr>
        <w:ind w:firstLine="1072"/>
        <w:jc w:val="both"/>
        <w:textAlignment w:val="baseline"/>
        <w:rPr>
          <w:rFonts w:ascii="inherit" w:hAnsi="inherit" w:cs="Arial"/>
          <w:sz w:val="26"/>
          <w:szCs w:val="26"/>
        </w:rPr>
      </w:pPr>
      <w:bookmarkStart w:id="11" w:name="000016"/>
      <w:bookmarkEnd w:id="11"/>
      <w:r w:rsidRPr="000A4D2D">
        <w:rPr>
          <w:rFonts w:ascii="inherit" w:hAnsi="inherit" w:cs="Arial"/>
          <w:sz w:val="26"/>
          <w:szCs w:val="26"/>
        </w:rPr>
        <w:t>а) сведения из Единого государственного реестра прав на недвижимое имущество и сделок с ним о правах на жилое помещение;</w:t>
      </w:r>
    </w:p>
    <w:p w:rsidR="00175B09" w:rsidRPr="000A4D2D" w:rsidRDefault="00175B09" w:rsidP="00F00CF6">
      <w:pPr>
        <w:ind w:firstLine="1072"/>
        <w:jc w:val="both"/>
        <w:textAlignment w:val="baseline"/>
        <w:rPr>
          <w:rFonts w:ascii="inherit" w:hAnsi="inherit" w:cs="Arial"/>
          <w:sz w:val="26"/>
          <w:szCs w:val="26"/>
        </w:rPr>
      </w:pPr>
      <w:bookmarkStart w:id="12" w:name="000017"/>
      <w:bookmarkEnd w:id="12"/>
      <w:r w:rsidRPr="000A4D2D">
        <w:rPr>
          <w:rFonts w:ascii="inherit" w:hAnsi="inherit" w:cs="Arial"/>
          <w:sz w:val="26"/>
          <w:szCs w:val="26"/>
        </w:rPr>
        <w:t>б) технический паспорт жилого помещения, а для нежилых помещений - технический план;</w:t>
      </w:r>
    </w:p>
    <w:p w:rsidR="00175B09" w:rsidRPr="000A4D2D" w:rsidRDefault="00175B09" w:rsidP="00F00CF6">
      <w:pPr>
        <w:ind w:firstLine="1072"/>
        <w:jc w:val="both"/>
        <w:textAlignment w:val="baseline"/>
        <w:rPr>
          <w:rFonts w:ascii="inherit" w:hAnsi="inherit" w:cs="Arial"/>
          <w:sz w:val="26"/>
          <w:szCs w:val="26"/>
        </w:rPr>
      </w:pPr>
      <w:bookmarkStart w:id="13" w:name="000018"/>
      <w:bookmarkEnd w:id="13"/>
      <w:r w:rsidRPr="000A4D2D">
        <w:rPr>
          <w:rFonts w:ascii="inherit" w:hAnsi="inherit" w:cs="Arial"/>
          <w:sz w:val="26"/>
          <w:szCs w:val="26"/>
        </w:rPr>
        <w:t>в) заключения (акты) соответствующих органов государственного надзора (контроля) в случае, если представление указанных документов признано необходимым для принятия решения о признании жилого помещения соответствующим (не соответствующим).</w:t>
      </w:r>
    </w:p>
    <w:p w:rsidR="00175B09" w:rsidRDefault="00175B09" w:rsidP="00F00CF6">
      <w:pPr>
        <w:ind w:firstLine="1072"/>
        <w:jc w:val="both"/>
        <w:textAlignment w:val="baseline"/>
        <w:rPr>
          <w:rFonts w:ascii="Times New Roman" w:hAnsi="Times New Roman" w:cs="Arial"/>
          <w:sz w:val="26"/>
          <w:szCs w:val="26"/>
        </w:rPr>
      </w:pPr>
      <w:bookmarkStart w:id="14" w:name="000019"/>
      <w:bookmarkEnd w:id="14"/>
      <w:r w:rsidRPr="000A4D2D">
        <w:rPr>
          <w:rFonts w:ascii="inherit" w:hAnsi="inherit" w:cs="Arial"/>
          <w:sz w:val="26"/>
          <w:szCs w:val="26"/>
        </w:rPr>
        <w:t>Комиссия вправе запрашивать эти документы в органах государственного надзора (контроля).</w:t>
      </w:r>
    </w:p>
    <w:p w:rsidR="00175B09" w:rsidRPr="00F16408" w:rsidRDefault="00175B09" w:rsidP="00F00CF6">
      <w:pPr>
        <w:ind w:firstLine="1072"/>
        <w:jc w:val="both"/>
        <w:textAlignment w:val="baseline"/>
        <w:rPr>
          <w:rFonts w:ascii="Times New Roman" w:hAnsi="Times New Roman" w:cs="Arial"/>
          <w:sz w:val="26"/>
          <w:szCs w:val="26"/>
        </w:rPr>
      </w:pPr>
    </w:p>
    <w:p w:rsidR="00175B09" w:rsidRDefault="00175B09" w:rsidP="00F00CF6">
      <w:pPr>
        <w:pStyle w:val="21"/>
        <w:shd w:val="clear" w:color="auto" w:fill="auto"/>
        <w:tabs>
          <w:tab w:val="left" w:pos="1144"/>
        </w:tabs>
        <w:spacing w:after="0" w:line="240" w:lineRule="auto"/>
        <w:ind w:firstLine="1072"/>
        <w:jc w:val="both"/>
        <w:rPr>
          <w:rFonts w:ascii="Times New Roman" w:hAnsi="Times New Roman" w:cs="Times New Roman"/>
          <w:sz w:val="26"/>
          <w:szCs w:val="26"/>
        </w:rPr>
      </w:pPr>
      <w:r>
        <w:rPr>
          <w:rFonts w:ascii="Times New Roman" w:hAnsi="Times New Roman" w:cs="Times New Roman"/>
          <w:sz w:val="26"/>
          <w:szCs w:val="26"/>
        </w:rPr>
        <w:t xml:space="preserve">3. </w:t>
      </w:r>
      <w:r w:rsidRPr="000A4D2D">
        <w:rPr>
          <w:rFonts w:ascii="Times New Roman" w:hAnsi="Times New Roman" w:cs="Times New Roman"/>
          <w:sz w:val="26"/>
          <w:szCs w:val="26"/>
        </w:rPr>
        <w:t>Порядок формирования Комиссии</w:t>
      </w:r>
    </w:p>
    <w:p w:rsidR="00175B09" w:rsidRPr="000A4D2D" w:rsidRDefault="00175B09" w:rsidP="00F00CF6">
      <w:pPr>
        <w:pStyle w:val="21"/>
        <w:shd w:val="clear" w:color="auto" w:fill="auto"/>
        <w:tabs>
          <w:tab w:val="left" w:pos="1144"/>
        </w:tabs>
        <w:spacing w:after="0" w:line="240" w:lineRule="auto"/>
        <w:ind w:firstLine="1072"/>
        <w:jc w:val="both"/>
        <w:rPr>
          <w:rFonts w:ascii="Times New Roman" w:hAnsi="Times New Roman" w:cs="Times New Roman"/>
          <w:sz w:val="26"/>
          <w:szCs w:val="26"/>
        </w:rPr>
      </w:pPr>
    </w:p>
    <w:p w:rsidR="00175B09" w:rsidRPr="000A4D2D" w:rsidRDefault="00175B09" w:rsidP="00F00CF6">
      <w:pPr>
        <w:pStyle w:val="21"/>
        <w:shd w:val="clear" w:color="auto" w:fill="auto"/>
        <w:tabs>
          <w:tab w:val="left" w:pos="1237"/>
        </w:tabs>
        <w:spacing w:after="0" w:line="240" w:lineRule="auto"/>
        <w:ind w:firstLine="1072"/>
        <w:jc w:val="both"/>
        <w:rPr>
          <w:rFonts w:ascii="Times New Roman" w:hAnsi="Times New Roman" w:cs="Times New Roman"/>
          <w:sz w:val="26"/>
          <w:szCs w:val="26"/>
        </w:rPr>
      </w:pPr>
      <w:r>
        <w:rPr>
          <w:rFonts w:ascii="Times New Roman" w:hAnsi="Times New Roman" w:cs="Times New Roman"/>
          <w:sz w:val="26"/>
          <w:szCs w:val="26"/>
        </w:rPr>
        <w:t xml:space="preserve">3.1. </w:t>
      </w:r>
      <w:r w:rsidRPr="000A4D2D">
        <w:rPr>
          <w:rFonts w:ascii="Times New Roman" w:hAnsi="Times New Roman" w:cs="Times New Roman"/>
          <w:sz w:val="26"/>
          <w:szCs w:val="26"/>
        </w:rPr>
        <w:t>Состав и порядок работы Комиссии утверждаются постановлением администрации Трубчевского муниципального района.</w:t>
      </w:r>
    </w:p>
    <w:p w:rsidR="00175B09" w:rsidRPr="000A4D2D" w:rsidRDefault="00175B09" w:rsidP="00F00CF6">
      <w:pPr>
        <w:pStyle w:val="21"/>
        <w:shd w:val="clear" w:color="auto" w:fill="auto"/>
        <w:tabs>
          <w:tab w:val="left" w:pos="1242"/>
        </w:tabs>
        <w:spacing w:after="0" w:line="240" w:lineRule="auto"/>
        <w:ind w:firstLine="1072"/>
        <w:jc w:val="both"/>
        <w:rPr>
          <w:rFonts w:ascii="Times New Roman" w:hAnsi="Times New Roman" w:cs="Times New Roman"/>
          <w:sz w:val="26"/>
          <w:szCs w:val="26"/>
        </w:rPr>
      </w:pPr>
      <w:r>
        <w:rPr>
          <w:rFonts w:ascii="Times New Roman" w:hAnsi="Times New Roman" w:cs="Times New Roman"/>
          <w:sz w:val="26"/>
          <w:szCs w:val="26"/>
        </w:rPr>
        <w:t xml:space="preserve">3.2. </w:t>
      </w:r>
      <w:r w:rsidRPr="000A4D2D">
        <w:rPr>
          <w:rFonts w:ascii="Times New Roman" w:hAnsi="Times New Roman" w:cs="Times New Roman"/>
          <w:sz w:val="26"/>
          <w:szCs w:val="26"/>
        </w:rPr>
        <w:t>Председателем Комиссии назначается должностное лицо администрации Трубчевского муниципального района.</w:t>
      </w:r>
    </w:p>
    <w:p w:rsidR="00175B09" w:rsidRPr="000A4D2D" w:rsidRDefault="00175B09" w:rsidP="00F00CF6">
      <w:pPr>
        <w:pStyle w:val="21"/>
        <w:shd w:val="clear" w:color="auto" w:fill="auto"/>
        <w:tabs>
          <w:tab w:val="left" w:pos="1237"/>
        </w:tabs>
        <w:spacing w:after="0" w:line="240" w:lineRule="auto"/>
        <w:ind w:firstLine="1072"/>
        <w:jc w:val="both"/>
        <w:rPr>
          <w:rFonts w:ascii="Times New Roman" w:hAnsi="Times New Roman" w:cs="Times New Roman"/>
          <w:sz w:val="26"/>
          <w:szCs w:val="26"/>
        </w:rPr>
      </w:pPr>
      <w:r>
        <w:rPr>
          <w:rFonts w:ascii="Times New Roman" w:hAnsi="Times New Roman" w:cs="Times New Roman"/>
          <w:sz w:val="26"/>
          <w:szCs w:val="26"/>
        </w:rPr>
        <w:t xml:space="preserve">3.3. </w:t>
      </w:r>
      <w:r w:rsidRPr="000A4D2D">
        <w:rPr>
          <w:rFonts w:ascii="Times New Roman" w:hAnsi="Times New Roman" w:cs="Times New Roman"/>
          <w:sz w:val="26"/>
          <w:szCs w:val="26"/>
        </w:rPr>
        <w:t>В соответствии с основными задачами в состав Комиссии по согласованию включаются ответственные представители следующих подразделений муниципального района и сторонних организаций, уполномоченных на проведение оценки жилых помещений муниципального жилищного фонда:</w:t>
      </w:r>
    </w:p>
    <w:p w:rsidR="00175B09" w:rsidRPr="000A4D2D" w:rsidRDefault="00175B09" w:rsidP="00F00CF6">
      <w:pPr>
        <w:pStyle w:val="21"/>
        <w:shd w:val="clear" w:color="auto" w:fill="auto"/>
        <w:tabs>
          <w:tab w:val="left" w:pos="1044"/>
        </w:tabs>
        <w:spacing w:after="0" w:line="240" w:lineRule="auto"/>
        <w:ind w:firstLine="1072"/>
        <w:jc w:val="both"/>
        <w:rPr>
          <w:rFonts w:ascii="Times New Roman" w:hAnsi="Times New Roman" w:cs="Times New Roman"/>
          <w:sz w:val="26"/>
          <w:szCs w:val="26"/>
        </w:rPr>
      </w:pPr>
      <w:r w:rsidRPr="000A4D2D">
        <w:rPr>
          <w:rFonts w:ascii="Times New Roman" w:hAnsi="Times New Roman" w:cs="Times New Roman"/>
          <w:sz w:val="26"/>
          <w:szCs w:val="26"/>
        </w:rPr>
        <w:t>- Государственного бюджетного учреждения Брянской области «Комплексный центр социального обслуживания населении по Трубчевскому району»;</w:t>
      </w:r>
    </w:p>
    <w:p w:rsidR="00175B09" w:rsidRPr="000A4D2D" w:rsidRDefault="00175B09" w:rsidP="00F00CF6">
      <w:pPr>
        <w:pStyle w:val="21"/>
        <w:shd w:val="clear" w:color="auto" w:fill="auto"/>
        <w:spacing w:after="0" w:line="240" w:lineRule="auto"/>
        <w:ind w:firstLine="1072"/>
        <w:jc w:val="both"/>
        <w:rPr>
          <w:rFonts w:ascii="Times New Roman" w:hAnsi="Times New Roman" w:cs="Times New Roman"/>
          <w:sz w:val="26"/>
          <w:szCs w:val="26"/>
        </w:rPr>
      </w:pPr>
      <w:r>
        <w:rPr>
          <w:rFonts w:ascii="Times New Roman" w:hAnsi="Times New Roman" w:cs="Times New Roman"/>
          <w:sz w:val="26"/>
          <w:szCs w:val="26"/>
        </w:rPr>
        <w:t>- Г</w:t>
      </w:r>
      <w:r w:rsidRPr="000A4D2D">
        <w:rPr>
          <w:rFonts w:ascii="Times New Roman" w:hAnsi="Times New Roman" w:cs="Times New Roman"/>
          <w:sz w:val="26"/>
          <w:szCs w:val="26"/>
        </w:rPr>
        <w:t>осударственного пожарного надзора по Трубчевскому району главного управления МЧС России по Брянской области;</w:t>
      </w:r>
    </w:p>
    <w:p w:rsidR="00175B09" w:rsidRPr="000A4D2D" w:rsidRDefault="00175B09" w:rsidP="00F00CF6">
      <w:pPr>
        <w:pStyle w:val="21"/>
        <w:shd w:val="clear" w:color="auto" w:fill="auto"/>
        <w:spacing w:after="0" w:line="240" w:lineRule="auto"/>
        <w:ind w:firstLine="1072"/>
        <w:jc w:val="both"/>
        <w:rPr>
          <w:rFonts w:ascii="Times New Roman" w:hAnsi="Times New Roman" w:cs="Times New Roman"/>
          <w:sz w:val="26"/>
          <w:szCs w:val="26"/>
        </w:rPr>
      </w:pPr>
      <w:r w:rsidRPr="000A4D2D">
        <w:rPr>
          <w:rFonts w:ascii="Times New Roman" w:hAnsi="Times New Roman" w:cs="Times New Roman"/>
          <w:sz w:val="26"/>
          <w:szCs w:val="26"/>
        </w:rPr>
        <w:t>- Трубчевского филиала ГУП "Брянскоблтехинвентаризация";</w:t>
      </w:r>
    </w:p>
    <w:p w:rsidR="00175B09" w:rsidRPr="000A4D2D" w:rsidRDefault="00175B09" w:rsidP="00F00CF6">
      <w:pPr>
        <w:pStyle w:val="21"/>
        <w:numPr>
          <w:ilvl w:val="0"/>
          <w:numId w:val="2"/>
        </w:numPr>
        <w:shd w:val="clear" w:color="auto" w:fill="auto"/>
        <w:tabs>
          <w:tab w:val="left" w:pos="1044"/>
        </w:tabs>
        <w:spacing w:after="0" w:line="240" w:lineRule="auto"/>
        <w:ind w:firstLine="1072"/>
        <w:jc w:val="both"/>
        <w:rPr>
          <w:rFonts w:ascii="Times New Roman" w:hAnsi="Times New Roman" w:cs="Times New Roman"/>
          <w:sz w:val="26"/>
          <w:szCs w:val="26"/>
        </w:rPr>
      </w:pPr>
      <w:r w:rsidRPr="000A4D2D">
        <w:rPr>
          <w:rFonts w:ascii="Times New Roman" w:hAnsi="Times New Roman" w:cs="Times New Roman"/>
          <w:sz w:val="26"/>
          <w:szCs w:val="26"/>
        </w:rPr>
        <w:t>МУП "Жилкомсервис г.Трубчевск";</w:t>
      </w:r>
    </w:p>
    <w:p w:rsidR="00175B09" w:rsidRPr="000A4D2D" w:rsidRDefault="00175B09" w:rsidP="00F00CF6">
      <w:pPr>
        <w:pStyle w:val="21"/>
        <w:shd w:val="clear" w:color="auto" w:fill="auto"/>
        <w:tabs>
          <w:tab w:val="left" w:pos="1044"/>
        </w:tabs>
        <w:spacing w:after="0" w:line="240" w:lineRule="auto"/>
        <w:ind w:firstLine="1072"/>
        <w:jc w:val="both"/>
        <w:rPr>
          <w:rFonts w:ascii="Times New Roman" w:hAnsi="Times New Roman" w:cs="Times New Roman"/>
          <w:sz w:val="26"/>
          <w:szCs w:val="26"/>
        </w:rPr>
      </w:pPr>
      <w:r>
        <w:rPr>
          <w:rFonts w:ascii="Times New Roman" w:hAnsi="Times New Roman" w:cs="Times New Roman"/>
          <w:sz w:val="26"/>
          <w:szCs w:val="26"/>
        </w:rPr>
        <w:t xml:space="preserve">- </w:t>
      </w:r>
      <w:r w:rsidRPr="000A4D2D">
        <w:rPr>
          <w:rFonts w:ascii="Times New Roman" w:hAnsi="Times New Roman" w:cs="Times New Roman"/>
          <w:sz w:val="26"/>
          <w:szCs w:val="26"/>
        </w:rPr>
        <w:t>ООО "ЖЭК Сервис";</w:t>
      </w:r>
    </w:p>
    <w:p w:rsidR="00175B09" w:rsidRPr="000A4D2D" w:rsidRDefault="00175B09" w:rsidP="00F00CF6">
      <w:pPr>
        <w:pStyle w:val="21"/>
        <w:shd w:val="clear" w:color="auto" w:fill="auto"/>
        <w:spacing w:after="0" w:line="240" w:lineRule="auto"/>
        <w:ind w:firstLine="1072"/>
        <w:jc w:val="both"/>
        <w:rPr>
          <w:rFonts w:ascii="Times New Roman" w:hAnsi="Times New Roman" w:cs="Times New Roman"/>
          <w:sz w:val="26"/>
          <w:szCs w:val="26"/>
        </w:rPr>
      </w:pPr>
      <w:r>
        <w:rPr>
          <w:rFonts w:ascii="Times New Roman" w:hAnsi="Times New Roman" w:cs="Times New Roman"/>
          <w:sz w:val="26"/>
          <w:szCs w:val="26"/>
        </w:rPr>
        <w:t>- Т</w:t>
      </w:r>
      <w:r w:rsidRPr="000A4D2D">
        <w:rPr>
          <w:rFonts w:ascii="Times New Roman" w:hAnsi="Times New Roman" w:cs="Times New Roman"/>
          <w:sz w:val="26"/>
          <w:szCs w:val="26"/>
        </w:rPr>
        <w:t>ерриториального отдела территориального управления Федеральной службы по надзору в сфере защиты прав потребителей и благополучия человека по Брянской области в Погарском, Почепском Трубчевском и Жирятинском районах;</w:t>
      </w:r>
    </w:p>
    <w:p w:rsidR="00175B09" w:rsidRDefault="00175B09" w:rsidP="00F00CF6">
      <w:pPr>
        <w:ind w:firstLine="1072"/>
        <w:jc w:val="both"/>
        <w:rPr>
          <w:color w:val="333333"/>
          <w:sz w:val="26"/>
          <w:szCs w:val="26"/>
          <w:shd w:val="clear" w:color="auto" w:fill="FFFFFF"/>
        </w:rPr>
      </w:pPr>
      <w:r>
        <w:rPr>
          <w:rFonts w:ascii="Times New Roman" w:hAnsi="Times New Roman" w:cs="Times New Roman"/>
          <w:sz w:val="26"/>
          <w:szCs w:val="26"/>
        </w:rPr>
        <w:t>- М</w:t>
      </w:r>
      <w:r w:rsidRPr="000A4D2D">
        <w:rPr>
          <w:rFonts w:ascii="Times New Roman" w:hAnsi="Times New Roman" w:cs="Times New Roman"/>
          <w:sz w:val="26"/>
          <w:szCs w:val="26"/>
        </w:rPr>
        <w:t>ежмуниципального отдела по Трубчевскому и Суземскому районам Управления Росреестра по Брянской области;</w:t>
      </w:r>
      <w:r w:rsidRPr="00891591">
        <w:rPr>
          <w:color w:val="333333"/>
          <w:sz w:val="26"/>
          <w:szCs w:val="26"/>
          <w:shd w:val="clear" w:color="auto" w:fill="FFFFFF"/>
        </w:rPr>
        <w:t xml:space="preserve"> </w:t>
      </w:r>
    </w:p>
    <w:p w:rsidR="00175B09" w:rsidRDefault="00175B09" w:rsidP="00F00CF6">
      <w:pPr>
        <w:ind w:firstLine="1072"/>
        <w:jc w:val="both"/>
        <w:rPr>
          <w:rFonts w:ascii="Times New Roman" w:hAnsi="Times New Roman" w:cs="Times New Roman"/>
          <w:color w:val="333333"/>
          <w:sz w:val="26"/>
          <w:szCs w:val="26"/>
          <w:shd w:val="clear" w:color="auto" w:fill="FFFFFF"/>
        </w:rPr>
      </w:pPr>
      <w:r>
        <w:rPr>
          <w:color w:val="333333"/>
          <w:sz w:val="26"/>
          <w:szCs w:val="26"/>
          <w:shd w:val="clear" w:color="auto" w:fill="FFFFFF"/>
        </w:rPr>
        <w:t>-</w:t>
      </w:r>
      <w:r w:rsidRPr="00891591">
        <w:rPr>
          <w:rFonts w:ascii="Times New Roman" w:hAnsi="Times New Roman" w:cs="Times New Roman"/>
          <w:color w:val="333333"/>
          <w:sz w:val="26"/>
          <w:szCs w:val="26"/>
          <w:shd w:val="clear" w:color="auto" w:fill="FFFFFF"/>
        </w:rPr>
        <w:t xml:space="preserve">  Филиала Федерального бюджетного учреждения здравоохранения "Центр Гигиены и Эпидемиологии в Почепском  районе Брянской области"</w:t>
      </w:r>
    </w:p>
    <w:p w:rsidR="00175B09" w:rsidRPr="000A4D2D" w:rsidRDefault="00175B09" w:rsidP="00F00CF6">
      <w:pPr>
        <w:ind w:firstLine="1072"/>
        <w:jc w:val="both"/>
        <w:rPr>
          <w:rFonts w:ascii="Times New Roman" w:hAnsi="Times New Roman" w:cs="Times New Roman"/>
          <w:sz w:val="26"/>
          <w:szCs w:val="26"/>
        </w:rPr>
      </w:pPr>
    </w:p>
    <w:p w:rsidR="00175B09" w:rsidRDefault="00175B09" w:rsidP="00F00CF6">
      <w:pPr>
        <w:pStyle w:val="21"/>
        <w:shd w:val="clear" w:color="auto" w:fill="auto"/>
        <w:tabs>
          <w:tab w:val="left" w:pos="1073"/>
        </w:tabs>
        <w:spacing w:after="0" w:line="240" w:lineRule="auto"/>
        <w:ind w:firstLine="1072"/>
        <w:jc w:val="both"/>
        <w:rPr>
          <w:rFonts w:ascii="Times New Roman" w:hAnsi="Times New Roman" w:cs="Times New Roman"/>
          <w:sz w:val="26"/>
          <w:szCs w:val="26"/>
        </w:rPr>
      </w:pPr>
      <w:r>
        <w:rPr>
          <w:rFonts w:ascii="Times New Roman" w:hAnsi="Times New Roman" w:cs="Times New Roman"/>
          <w:sz w:val="26"/>
          <w:szCs w:val="26"/>
        </w:rPr>
        <w:t xml:space="preserve">4. </w:t>
      </w:r>
      <w:r w:rsidRPr="000A4D2D">
        <w:rPr>
          <w:rFonts w:ascii="Times New Roman" w:hAnsi="Times New Roman" w:cs="Times New Roman"/>
          <w:sz w:val="26"/>
          <w:szCs w:val="26"/>
        </w:rPr>
        <w:t>Порядок работы Комиссии</w:t>
      </w:r>
    </w:p>
    <w:p w:rsidR="00175B09" w:rsidRPr="000A4D2D" w:rsidRDefault="00175B09" w:rsidP="00F00CF6">
      <w:pPr>
        <w:pStyle w:val="21"/>
        <w:shd w:val="clear" w:color="auto" w:fill="auto"/>
        <w:tabs>
          <w:tab w:val="left" w:pos="1073"/>
          <w:tab w:val="left" w:pos="6539"/>
        </w:tabs>
        <w:spacing w:after="0" w:line="240" w:lineRule="auto"/>
        <w:ind w:firstLine="1072"/>
        <w:jc w:val="both"/>
        <w:rPr>
          <w:rFonts w:ascii="Times New Roman" w:hAnsi="Times New Roman" w:cs="Times New Roman"/>
          <w:sz w:val="26"/>
          <w:szCs w:val="26"/>
        </w:rPr>
      </w:pPr>
    </w:p>
    <w:p w:rsidR="00175B09" w:rsidRPr="000A4D2D" w:rsidRDefault="00175B09" w:rsidP="00F00CF6">
      <w:pPr>
        <w:pStyle w:val="21"/>
        <w:shd w:val="clear" w:color="auto" w:fill="auto"/>
        <w:tabs>
          <w:tab w:val="left" w:pos="1191"/>
        </w:tabs>
        <w:spacing w:after="0" w:line="240" w:lineRule="auto"/>
        <w:ind w:firstLine="1072"/>
        <w:jc w:val="both"/>
        <w:rPr>
          <w:rFonts w:ascii="Times New Roman" w:hAnsi="Times New Roman" w:cs="Times New Roman"/>
          <w:sz w:val="26"/>
          <w:szCs w:val="26"/>
        </w:rPr>
      </w:pPr>
      <w:r>
        <w:rPr>
          <w:rFonts w:ascii="Times New Roman" w:hAnsi="Times New Roman" w:cs="Times New Roman"/>
          <w:sz w:val="26"/>
          <w:szCs w:val="26"/>
        </w:rPr>
        <w:t xml:space="preserve">4.1. </w:t>
      </w:r>
      <w:r w:rsidRPr="000A4D2D">
        <w:rPr>
          <w:rFonts w:ascii="Times New Roman" w:hAnsi="Times New Roman" w:cs="Times New Roman"/>
          <w:sz w:val="26"/>
          <w:szCs w:val="26"/>
        </w:rPr>
        <w:t>Комиссия проводит обследование помещений и многоквартирных домов и заседания по приглашению председателя комиссии.</w:t>
      </w:r>
    </w:p>
    <w:p w:rsidR="00175B09" w:rsidRPr="000A4D2D" w:rsidRDefault="00175B09" w:rsidP="00F00CF6">
      <w:pPr>
        <w:pStyle w:val="21"/>
        <w:shd w:val="clear" w:color="auto" w:fill="auto"/>
        <w:tabs>
          <w:tab w:val="left" w:pos="1191"/>
        </w:tabs>
        <w:spacing w:after="0" w:line="240" w:lineRule="auto"/>
        <w:ind w:firstLine="1072"/>
        <w:jc w:val="both"/>
        <w:rPr>
          <w:rFonts w:ascii="Times New Roman" w:hAnsi="Times New Roman" w:cs="Times New Roman"/>
          <w:sz w:val="26"/>
          <w:szCs w:val="26"/>
        </w:rPr>
      </w:pPr>
      <w:r>
        <w:rPr>
          <w:rFonts w:ascii="Times New Roman" w:hAnsi="Times New Roman" w:cs="Times New Roman"/>
          <w:sz w:val="26"/>
          <w:szCs w:val="26"/>
        </w:rPr>
        <w:t xml:space="preserve">4.2. </w:t>
      </w:r>
      <w:r w:rsidRPr="000A4D2D">
        <w:rPr>
          <w:rFonts w:ascii="Times New Roman" w:hAnsi="Times New Roman" w:cs="Times New Roman"/>
          <w:sz w:val="26"/>
          <w:szCs w:val="26"/>
        </w:rPr>
        <w:t xml:space="preserve">Повестка заседания Комиссии формируется председателем Комиссии с учетом предложений членов Комиссии по вопросам, относящимся к их </w:t>
      </w:r>
      <w:r w:rsidRPr="000A4D2D">
        <w:rPr>
          <w:rFonts w:ascii="Times New Roman" w:hAnsi="Times New Roman" w:cs="Times New Roman"/>
          <w:sz w:val="26"/>
          <w:szCs w:val="26"/>
        </w:rPr>
        <w:lastRenderedPageBreak/>
        <w:t>компетенции.</w:t>
      </w:r>
    </w:p>
    <w:p w:rsidR="00175B09" w:rsidRPr="000A4D2D" w:rsidRDefault="00175B09" w:rsidP="00F00CF6">
      <w:pPr>
        <w:pStyle w:val="21"/>
        <w:shd w:val="clear" w:color="auto" w:fill="auto"/>
        <w:tabs>
          <w:tab w:val="left" w:pos="1191"/>
        </w:tabs>
        <w:spacing w:after="0" w:line="240" w:lineRule="auto"/>
        <w:ind w:firstLine="1072"/>
        <w:jc w:val="both"/>
        <w:rPr>
          <w:rFonts w:ascii="Times New Roman" w:hAnsi="Times New Roman" w:cs="Times New Roman"/>
          <w:sz w:val="26"/>
          <w:szCs w:val="26"/>
        </w:rPr>
      </w:pPr>
      <w:r>
        <w:rPr>
          <w:rFonts w:ascii="Times New Roman" w:hAnsi="Times New Roman" w:cs="Times New Roman"/>
          <w:sz w:val="26"/>
          <w:szCs w:val="26"/>
        </w:rPr>
        <w:t xml:space="preserve">4.3. </w:t>
      </w:r>
      <w:r w:rsidRPr="000A4D2D">
        <w:rPr>
          <w:rFonts w:ascii="Times New Roman" w:hAnsi="Times New Roman" w:cs="Times New Roman"/>
          <w:sz w:val="26"/>
          <w:szCs w:val="26"/>
        </w:rPr>
        <w:t>Повестка очередного заседания утверждается председателем Комиссии не позднее чем за неделю до дня заседания и рассылается членам Комиссии.</w:t>
      </w:r>
    </w:p>
    <w:p w:rsidR="00175B09" w:rsidRPr="000A4D2D" w:rsidRDefault="00175B09" w:rsidP="00F00CF6">
      <w:pPr>
        <w:pStyle w:val="21"/>
        <w:shd w:val="clear" w:color="auto" w:fill="auto"/>
        <w:tabs>
          <w:tab w:val="left" w:pos="1177"/>
        </w:tabs>
        <w:spacing w:after="0" w:line="240" w:lineRule="auto"/>
        <w:ind w:firstLine="1072"/>
        <w:jc w:val="both"/>
        <w:rPr>
          <w:rFonts w:ascii="Times New Roman" w:hAnsi="Times New Roman" w:cs="Times New Roman"/>
          <w:sz w:val="26"/>
          <w:szCs w:val="26"/>
        </w:rPr>
      </w:pPr>
      <w:r>
        <w:rPr>
          <w:rFonts w:ascii="Times New Roman" w:hAnsi="Times New Roman" w:cs="Times New Roman"/>
          <w:sz w:val="26"/>
          <w:szCs w:val="26"/>
        </w:rPr>
        <w:t xml:space="preserve">4.4. </w:t>
      </w:r>
      <w:r w:rsidRPr="000A4D2D">
        <w:rPr>
          <w:rFonts w:ascii="Times New Roman" w:hAnsi="Times New Roman" w:cs="Times New Roman"/>
          <w:sz w:val="26"/>
          <w:szCs w:val="26"/>
        </w:rPr>
        <w:t>В приложении к повестке заседания членам Комиссии направляется информация о рассматриваемых вопросах. Члены Комиссии дополнительно извещаются о времени заседания не позднее двух дней до назначенной даты.</w:t>
      </w:r>
    </w:p>
    <w:p w:rsidR="00175B09" w:rsidRPr="000A4D2D" w:rsidRDefault="00175B09" w:rsidP="00F00CF6">
      <w:pPr>
        <w:pStyle w:val="21"/>
        <w:shd w:val="clear" w:color="auto" w:fill="auto"/>
        <w:spacing w:after="0" w:line="240" w:lineRule="auto"/>
        <w:ind w:firstLine="1072"/>
        <w:jc w:val="both"/>
        <w:rPr>
          <w:rFonts w:ascii="Times New Roman" w:hAnsi="Times New Roman" w:cs="Times New Roman"/>
          <w:sz w:val="26"/>
          <w:szCs w:val="26"/>
        </w:rPr>
      </w:pPr>
      <w:r>
        <w:rPr>
          <w:rFonts w:ascii="Times New Roman" w:hAnsi="Times New Roman" w:cs="Times New Roman"/>
          <w:sz w:val="26"/>
          <w:szCs w:val="26"/>
        </w:rPr>
        <w:t xml:space="preserve">4.5. </w:t>
      </w:r>
      <w:r w:rsidRPr="000A4D2D">
        <w:rPr>
          <w:rFonts w:ascii="Times New Roman" w:hAnsi="Times New Roman" w:cs="Times New Roman"/>
          <w:sz w:val="26"/>
          <w:szCs w:val="26"/>
        </w:rPr>
        <w:t>На заседания Комиссии в обязательном порядке приглашаются ответственные представители организаций, а также физические лица, в чьем владении, распоряжении, пользовании или ведении находятся жилые дома (жилые помещения), являющиеся предметом рассмотрения на данном заседании.</w:t>
      </w:r>
    </w:p>
    <w:p w:rsidR="00175B09" w:rsidRPr="000A4D2D" w:rsidRDefault="00175B09" w:rsidP="00F00CF6">
      <w:pPr>
        <w:pStyle w:val="21"/>
        <w:shd w:val="clear" w:color="auto" w:fill="auto"/>
        <w:spacing w:after="0" w:line="240" w:lineRule="auto"/>
        <w:ind w:firstLine="1072"/>
        <w:jc w:val="both"/>
        <w:rPr>
          <w:rFonts w:ascii="Times New Roman" w:hAnsi="Times New Roman" w:cs="Times New Roman"/>
          <w:sz w:val="26"/>
          <w:szCs w:val="26"/>
        </w:rPr>
      </w:pPr>
      <w:r>
        <w:rPr>
          <w:rFonts w:ascii="Times New Roman" w:hAnsi="Times New Roman" w:cs="Times New Roman"/>
          <w:sz w:val="26"/>
          <w:szCs w:val="26"/>
        </w:rPr>
        <w:t xml:space="preserve">4.6. </w:t>
      </w:r>
      <w:r w:rsidRPr="000A4D2D">
        <w:rPr>
          <w:rFonts w:ascii="Times New Roman" w:hAnsi="Times New Roman" w:cs="Times New Roman"/>
          <w:sz w:val="26"/>
          <w:szCs w:val="26"/>
        </w:rPr>
        <w:t>По решению председателя к работе в Комиссии в качестве консультантов по конкретным рассматриваемым вопросам могут привлекаться специалисты других организаций или частные квалифицированные эксперты проектно-изыскательских организаций.</w:t>
      </w:r>
    </w:p>
    <w:p w:rsidR="00175B09" w:rsidRPr="000A4D2D" w:rsidRDefault="00175B09" w:rsidP="00F00CF6">
      <w:pPr>
        <w:pStyle w:val="21"/>
        <w:shd w:val="clear" w:color="auto" w:fill="auto"/>
        <w:tabs>
          <w:tab w:val="left" w:pos="1169"/>
        </w:tabs>
        <w:spacing w:after="0" w:line="240" w:lineRule="auto"/>
        <w:ind w:firstLine="1072"/>
        <w:jc w:val="both"/>
        <w:rPr>
          <w:rFonts w:ascii="Times New Roman" w:hAnsi="Times New Roman" w:cs="Times New Roman"/>
          <w:sz w:val="26"/>
          <w:szCs w:val="26"/>
        </w:rPr>
      </w:pPr>
      <w:r>
        <w:rPr>
          <w:rFonts w:ascii="Times New Roman" w:hAnsi="Times New Roman" w:cs="Times New Roman"/>
          <w:sz w:val="26"/>
          <w:szCs w:val="26"/>
        </w:rPr>
        <w:t xml:space="preserve">4.7. </w:t>
      </w:r>
      <w:r w:rsidRPr="000A4D2D">
        <w:rPr>
          <w:rFonts w:ascii="Times New Roman" w:hAnsi="Times New Roman" w:cs="Times New Roman"/>
          <w:sz w:val="26"/>
          <w:szCs w:val="26"/>
        </w:rPr>
        <w:t>На время отсутствия члена Комиссии по уважительным причинам право подписи в акте Комиссии имеет лицо, исполняющее его обязанности.</w:t>
      </w:r>
    </w:p>
    <w:p w:rsidR="00175B09" w:rsidRPr="000A4D2D" w:rsidRDefault="00175B09" w:rsidP="00F00CF6">
      <w:pPr>
        <w:pStyle w:val="21"/>
        <w:shd w:val="clear" w:color="auto" w:fill="auto"/>
        <w:tabs>
          <w:tab w:val="left" w:pos="1172"/>
        </w:tabs>
        <w:spacing w:after="0" w:line="240" w:lineRule="auto"/>
        <w:ind w:firstLine="1072"/>
        <w:jc w:val="both"/>
        <w:rPr>
          <w:rFonts w:ascii="Times New Roman" w:hAnsi="Times New Roman" w:cs="Times New Roman"/>
          <w:sz w:val="26"/>
          <w:szCs w:val="26"/>
        </w:rPr>
      </w:pPr>
      <w:r>
        <w:rPr>
          <w:rFonts w:ascii="Times New Roman" w:hAnsi="Times New Roman" w:cs="Times New Roman"/>
          <w:sz w:val="26"/>
          <w:szCs w:val="26"/>
        </w:rPr>
        <w:t xml:space="preserve">4.8. </w:t>
      </w:r>
      <w:r w:rsidRPr="000A4D2D">
        <w:rPr>
          <w:rFonts w:ascii="Times New Roman" w:hAnsi="Times New Roman" w:cs="Times New Roman"/>
          <w:sz w:val="26"/>
          <w:szCs w:val="26"/>
        </w:rPr>
        <w:t>Члены Комиссии, не согласные с решением, оформляют особое мнение, которое прилагается к акту.</w:t>
      </w:r>
    </w:p>
    <w:p w:rsidR="00175B09" w:rsidRPr="000A4D2D" w:rsidRDefault="00175B09" w:rsidP="00F00CF6">
      <w:pPr>
        <w:ind w:firstLine="1072"/>
        <w:jc w:val="both"/>
        <w:textAlignment w:val="baseline"/>
        <w:rPr>
          <w:rFonts w:ascii="inherit" w:hAnsi="inherit" w:cs="Arial"/>
          <w:sz w:val="26"/>
          <w:szCs w:val="26"/>
        </w:rPr>
      </w:pPr>
      <w:r>
        <w:rPr>
          <w:rFonts w:ascii="Times New Roman" w:hAnsi="Times New Roman" w:cs="Times New Roman"/>
          <w:sz w:val="26"/>
          <w:szCs w:val="26"/>
        </w:rPr>
        <w:t xml:space="preserve">4.9. </w:t>
      </w:r>
      <w:r w:rsidRPr="000A4D2D">
        <w:rPr>
          <w:rFonts w:ascii="Times New Roman" w:hAnsi="Times New Roman" w:cs="Times New Roman"/>
          <w:sz w:val="26"/>
          <w:szCs w:val="26"/>
        </w:rPr>
        <w:t>По результатам работы Комиссия принимает одно из следующих решений:</w:t>
      </w:r>
      <w:r w:rsidRPr="000A4D2D">
        <w:rPr>
          <w:rFonts w:ascii="inherit" w:hAnsi="inherit" w:cs="Arial"/>
          <w:sz w:val="26"/>
          <w:szCs w:val="26"/>
        </w:rPr>
        <w:t xml:space="preserve"> </w:t>
      </w:r>
      <w:bookmarkStart w:id="15" w:name="100161"/>
      <w:bookmarkEnd w:id="15"/>
    </w:p>
    <w:p w:rsidR="00175B09" w:rsidRPr="000A4D2D" w:rsidRDefault="00175B09" w:rsidP="00F00CF6">
      <w:pPr>
        <w:ind w:firstLine="1072"/>
        <w:jc w:val="both"/>
        <w:textAlignment w:val="baseline"/>
        <w:rPr>
          <w:rFonts w:ascii="inherit" w:hAnsi="inherit" w:cs="Arial"/>
          <w:sz w:val="26"/>
          <w:szCs w:val="26"/>
        </w:rPr>
      </w:pPr>
      <w:r w:rsidRPr="000A4D2D">
        <w:rPr>
          <w:rFonts w:ascii="inherit" w:hAnsi="inherit" w:cs="Arial"/>
          <w:sz w:val="26"/>
          <w:szCs w:val="26"/>
        </w:rPr>
        <w:t>о соответствии помещения требованиям, предъявляемым к жилому помещению, и его пригодности для проживания;</w:t>
      </w:r>
    </w:p>
    <w:p w:rsidR="00175B09" w:rsidRPr="000A4D2D" w:rsidRDefault="00175B09" w:rsidP="00F00CF6">
      <w:pPr>
        <w:ind w:firstLine="1072"/>
        <w:jc w:val="both"/>
        <w:textAlignment w:val="baseline"/>
        <w:rPr>
          <w:rFonts w:ascii="inherit" w:hAnsi="inherit" w:cs="Arial"/>
          <w:sz w:val="26"/>
          <w:szCs w:val="26"/>
        </w:rPr>
      </w:pPr>
      <w:bookmarkStart w:id="16" w:name="100162"/>
      <w:bookmarkEnd w:id="16"/>
      <w:r w:rsidRPr="000A4D2D">
        <w:rPr>
          <w:rFonts w:ascii="inherit" w:hAnsi="inherit" w:cs="Arial"/>
          <w:sz w:val="26"/>
          <w:szCs w:val="26"/>
        </w:rPr>
        <w:t>о выявлении оснований для признания помещения подлежащим капитальному ремонту, реконструкции или перепланировке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с требованиями;</w:t>
      </w:r>
    </w:p>
    <w:p w:rsidR="00175B09" w:rsidRPr="000A4D2D" w:rsidRDefault="00175B09" w:rsidP="00F00CF6">
      <w:pPr>
        <w:ind w:firstLine="1072"/>
        <w:jc w:val="both"/>
        <w:textAlignment w:val="baseline"/>
        <w:rPr>
          <w:rFonts w:ascii="inherit" w:hAnsi="inherit" w:cs="Arial"/>
          <w:sz w:val="26"/>
          <w:szCs w:val="26"/>
        </w:rPr>
      </w:pPr>
      <w:bookmarkStart w:id="17" w:name="100163"/>
      <w:bookmarkEnd w:id="17"/>
      <w:r w:rsidRPr="000A4D2D">
        <w:rPr>
          <w:rFonts w:ascii="inherit" w:hAnsi="inherit" w:cs="Arial"/>
          <w:sz w:val="26"/>
          <w:szCs w:val="26"/>
        </w:rPr>
        <w:t>о выявлении оснований для признания помещения непригодным для проживания;</w:t>
      </w:r>
    </w:p>
    <w:p w:rsidR="00175B09" w:rsidRPr="000A4D2D" w:rsidRDefault="00175B09" w:rsidP="00F00CF6">
      <w:pPr>
        <w:ind w:firstLine="1072"/>
        <w:jc w:val="both"/>
        <w:textAlignment w:val="baseline"/>
        <w:rPr>
          <w:rFonts w:ascii="inherit" w:hAnsi="inherit" w:cs="Arial"/>
          <w:sz w:val="26"/>
          <w:szCs w:val="26"/>
        </w:rPr>
      </w:pPr>
      <w:bookmarkStart w:id="18" w:name="100164"/>
      <w:bookmarkEnd w:id="18"/>
      <w:r w:rsidRPr="000A4D2D">
        <w:rPr>
          <w:rFonts w:ascii="inherit" w:hAnsi="inherit" w:cs="Arial"/>
          <w:sz w:val="26"/>
          <w:szCs w:val="26"/>
        </w:rPr>
        <w:t>о выявлении оснований для признания многоквартирного дома аварийным и подлежащим реконструкции;</w:t>
      </w:r>
    </w:p>
    <w:p w:rsidR="00175B09" w:rsidRPr="000A4D2D" w:rsidRDefault="00175B09" w:rsidP="00F00CF6">
      <w:pPr>
        <w:ind w:firstLine="1072"/>
        <w:jc w:val="both"/>
        <w:textAlignment w:val="baseline"/>
        <w:rPr>
          <w:rFonts w:ascii="inherit" w:hAnsi="inherit" w:cs="Arial"/>
          <w:sz w:val="26"/>
          <w:szCs w:val="26"/>
        </w:rPr>
      </w:pPr>
      <w:bookmarkStart w:id="19" w:name="100165"/>
      <w:bookmarkEnd w:id="19"/>
      <w:r w:rsidRPr="000A4D2D">
        <w:rPr>
          <w:rFonts w:ascii="inherit" w:hAnsi="inherit" w:cs="Arial"/>
          <w:sz w:val="26"/>
          <w:szCs w:val="26"/>
        </w:rPr>
        <w:t>о выявлении оснований для признания многоквартирного дома аварийным и подлежащим сносу;</w:t>
      </w:r>
    </w:p>
    <w:p w:rsidR="00175B09" w:rsidRPr="000A4D2D" w:rsidRDefault="00175B09" w:rsidP="00F00CF6">
      <w:pPr>
        <w:ind w:firstLine="1072"/>
        <w:jc w:val="both"/>
        <w:textAlignment w:val="baseline"/>
        <w:rPr>
          <w:rFonts w:ascii="inherit" w:hAnsi="inherit" w:cs="Arial"/>
          <w:sz w:val="26"/>
          <w:szCs w:val="26"/>
        </w:rPr>
      </w:pPr>
      <w:bookmarkStart w:id="20" w:name="100183"/>
      <w:bookmarkEnd w:id="20"/>
      <w:r w:rsidRPr="000A4D2D">
        <w:rPr>
          <w:rFonts w:ascii="inherit" w:hAnsi="inherit" w:cs="Arial"/>
          <w:sz w:val="26"/>
          <w:szCs w:val="26"/>
        </w:rPr>
        <w:t>об отсутствии оснований для признания многоквартирного дома аварийным и подлежащим сносу или реконструкции.</w:t>
      </w:r>
    </w:p>
    <w:p w:rsidR="00175B09" w:rsidRPr="000A4D2D" w:rsidRDefault="00175B09" w:rsidP="00F00CF6">
      <w:pPr>
        <w:ind w:firstLine="1072"/>
        <w:jc w:val="both"/>
        <w:textAlignment w:val="baseline"/>
        <w:rPr>
          <w:rFonts w:ascii="inherit" w:hAnsi="inherit" w:cs="Arial"/>
          <w:sz w:val="26"/>
          <w:szCs w:val="26"/>
        </w:rPr>
      </w:pPr>
      <w:bookmarkStart w:id="21" w:name="100166"/>
      <w:bookmarkEnd w:id="21"/>
      <w:r w:rsidRPr="000A4D2D">
        <w:rPr>
          <w:rFonts w:ascii="inherit" w:hAnsi="inherit" w:cs="Arial"/>
          <w:sz w:val="26"/>
          <w:szCs w:val="26"/>
        </w:rPr>
        <w:t>Решение принимается большинством голосов членов комиссии и оформляется в виде заключения в 3 экземплярах с указанием соответствующих оснований принятия решения</w:t>
      </w:r>
      <w:r>
        <w:rPr>
          <w:rFonts w:ascii="Times New Roman" w:hAnsi="Times New Roman" w:cs="Arial"/>
          <w:sz w:val="26"/>
          <w:szCs w:val="26"/>
        </w:rPr>
        <w:t xml:space="preserve"> по форме</w:t>
      </w:r>
      <w:r w:rsidRPr="00BE79BB">
        <w:rPr>
          <w:rFonts w:ascii="Times New Roman" w:hAnsi="Times New Roman" w:cs="Arial"/>
          <w:color w:val="FF0000"/>
          <w:sz w:val="26"/>
          <w:szCs w:val="26"/>
        </w:rPr>
        <w:t>……………..</w:t>
      </w:r>
      <w:r>
        <w:rPr>
          <w:rFonts w:ascii="Times New Roman" w:hAnsi="Times New Roman" w:cs="Arial"/>
          <w:sz w:val="26"/>
          <w:szCs w:val="26"/>
        </w:rPr>
        <w:t xml:space="preserve"> </w:t>
      </w:r>
      <w:r w:rsidRPr="000A4D2D">
        <w:rPr>
          <w:rFonts w:ascii="inherit" w:hAnsi="inherit" w:cs="Arial"/>
          <w:sz w:val="26"/>
          <w:szCs w:val="26"/>
        </w:rPr>
        <w:t xml:space="preserve">. </w:t>
      </w:r>
    </w:p>
    <w:p w:rsidR="00175B09" w:rsidRPr="000A4D2D" w:rsidRDefault="00175B09" w:rsidP="00F00CF6">
      <w:pPr>
        <w:ind w:firstLine="1072"/>
        <w:jc w:val="both"/>
        <w:textAlignment w:val="baseline"/>
        <w:rPr>
          <w:rFonts w:ascii="inherit" w:hAnsi="inherit" w:cs="Arial"/>
          <w:sz w:val="26"/>
          <w:szCs w:val="26"/>
        </w:rPr>
      </w:pPr>
      <w:r w:rsidRPr="000A4D2D">
        <w:rPr>
          <w:rFonts w:ascii="inherit" w:hAnsi="inherit" w:cs="Arial"/>
          <w:sz w:val="26"/>
          <w:szCs w:val="26"/>
        </w:rPr>
        <w:t xml:space="preserve">Если число голосов "за" и "против" при принятии решения равно, решающим является голос председателя комиссии. </w:t>
      </w:r>
    </w:p>
    <w:p w:rsidR="00175B09" w:rsidRPr="000A4D2D" w:rsidRDefault="00175B09" w:rsidP="00F00CF6">
      <w:pPr>
        <w:ind w:firstLine="1072"/>
        <w:jc w:val="both"/>
        <w:textAlignment w:val="baseline"/>
        <w:rPr>
          <w:rFonts w:ascii="inherit" w:hAnsi="inherit" w:cs="Arial"/>
          <w:sz w:val="26"/>
          <w:szCs w:val="26"/>
        </w:rPr>
      </w:pPr>
      <w:r w:rsidRPr="000A4D2D">
        <w:rPr>
          <w:rFonts w:ascii="inherit" w:hAnsi="inherit" w:cs="Arial"/>
          <w:sz w:val="26"/>
          <w:szCs w:val="26"/>
        </w:rPr>
        <w:t>В случае несогласия с принятым решением члены комиссии вправе выразить свое особое мнение в письменной форме и приложить его к заключению.</w:t>
      </w:r>
    </w:p>
    <w:p w:rsidR="00175B09" w:rsidRPr="000A4D2D" w:rsidRDefault="00175B09" w:rsidP="00F00CF6">
      <w:pPr>
        <w:pStyle w:val="21"/>
        <w:shd w:val="clear" w:color="auto" w:fill="auto"/>
        <w:tabs>
          <w:tab w:val="left" w:pos="1381"/>
        </w:tabs>
        <w:spacing w:after="0" w:line="240" w:lineRule="auto"/>
        <w:ind w:firstLine="1072"/>
        <w:jc w:val="both"/>
        <w:rPr>
          <w:rFonts w:ascii="Times New Roman" w:hAnsi="Times New Roman" w:cs="Times New Roman"/>
          <w:sz w:val="26"/>
          <w:szCs w:val="26"/>
        </w:rPr>
      </w:pPr>
      <w:r>
        <w:rPr>
          <w:rFonts w:ascii="Times New Roman" w:hAnsi="Times New Roman" w:cs="Times New Roman"/>
          <w:sz w:val="26"/>
          <w:szCs w:val="26"/>
        </w:rPr>
        <w:t xml:space="preserve">4.10. </w:t>
      </w:r>
      <w:r w:rsidRPr="000A4D2D">
        <w:rPr>
          <w:rFonts w:ascii="Times New Roman" w:hAnsi="Times New Roman" w:cs="Times New Roman"/>
          <w:sz w:val="26"/>
          <w:szCs w:val="26"/>
        </w:rPr>
        <w:t xml:space="preserve">При составлении заключения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Комиссия руководствуется "Положением о признании помещения жилым помещением, жилого помещения </w:t>
      </w:r>
      <w:r>
        <w:rPr>
          <w:rFonts w:ascii="Times New Roman" w:hAnsi="Times New Roman" w:cs="Times New Roman"/>
          <w:sz w:val="26"/>
          <w:szCs w:val="26"/>
        </w:rPr>
        <w:t>пригодным (</w:t>
      </w:r>
      <w:r w:rsidRPr="000A4D2D">
        <w:rPr>
          <w:rFonts w:ascii="Times New Roman" w:hAnsi="Times New Roman" w:cs="Times New Roman"/>
          <w:sz w:val="26"/>
          <w:szCs w:val="26"/>
        </w:rPr>
        <w:t>непригодным</w:t>
      </w:r>
      <w:r>
        <w:rPr>
          <w:rFonts w:ascii="Times New Roman" w:hAnsi="Times New Roman" w:cs="Times New Roman"/>
          <w:sz w:val="26"/>
          <w:szCs w:val="26"/>
        </w:rPr>
        <w:t>)</w:t>
      </w:r>
      <w:r w:rsidRPr="000A4D2D">
        <w:rPr>
          <w:rFonts w:ascii="Times New Roman" w:hAnsi="Times New Roman" w:cs="Times New Roman"/>
          <w:sz w:val="26"/>
          <w:szCs w:val="26"/>
        </w:rPr>
        <w:t xml:space="preserve"> для проживания и многоквартирно</w:t>
      </w:r>
      <w:r>
        <w:rPr>
          <w:rFonts w:ascii="Times New Roman" w:hAnsi="Times New Roman" w:cs="Times New Roman"/>
          <w:sz w:val="26"/>
          <w:szCs w:val="26"/>
        </w:rPr>
        <w:t xml:space="preserve">го </w:t>
      </w:r>
      <w:r>
        <w:rPr>
          <w:rFonts w:ascii="Times New Roman" w:hAnsi="Times New Roman" w:cs="Times New Roman"/>
          <w:sz w:val="26"/>
          <w:szCs w:val="26"/>
        </w:rPr>
        <w:lastRenderedPageBreak/>
        <w:t>дома аварийным и подлежащим сносу или реконструкции.</w:t>
      </w:r>
    </w:p>
    <w:p w:rsidR="00175B09" w:rsidRPr="000A4D2D" w:rsidRDefault="00175B09" w:rsidP="00F00CF6">
      <w:pPr>
        <w:pStyle w:val="21"/>
        <w:shd w:val="clear" w:color="auto" w:fill="auto"/>
        <w:tabs>
          <w:tab w:val="left" w:pos="1381"/>
        </w:tabs>
        <w:spacing w:after="0" w:line="240" w:lineRule="auto"/>
        <w:ind w:firstLine="1072"/>
        <w:jc w:val="both"/>
        <w:rPr>
          <w:rFonts w:ascii="Times New Roman" w:hAnsi="Times New Roman" w:cs="Times New Roman"/>
          <w:sz w:val="26"/>
          <w:szCs w:val="26"/>
        </w:rPr>
      </w:pPr>
      <w:r>
        <w:rPr>
          <w:rFonts w:ascii="Times New Roman" w:hAnsi="Times New Roman" w:cs="Times New Roman"/>
          <w:sz w:val="26"/>
          <w:szCs w:val="26"/>
        </w:rPr>
        <w:t xml:space="preserve">4.11. </w:t>
      </w:r>
      <w:r w:rsidRPr="000A4D2D">
        <w:rPr>
          <w:rFonts w:ascii="Times New Roman" w:hAnsi="Times New Roman" w:cs="Times New Roman"/>
          <w:sz w:val="26"/>
          <w:szCs w:val="26"/>
        </w:rPr>
        <w:t>После обследования жилого помещения Комиссия составляет в 3 экземплярах акт обследования помещения и заключение по форме, установленной Положением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175B09" w:rsidRPr="000A4D2D" w:rsidRDefault="00175B09" w:rsidP="00F00CF6">
      <w:pPr>
        <w:pStyle w:val="21"/>
        <w:shd w:val="clear" w:color="auto" w:fill="auto"/>
        <w:spacing w:after="0" w:line="240" w:lineRule="auto"/>
        <w:ind w:firstLine="1072"/>
        <w:jc w:val="both"/>
        <w:rPr>
          <w:rFonts w:ascii="Times New Roman" w:hAnsi="Times New Roman" w:cs="Times New Roman"/>
          <w:sz w:val="26"/>
          <w:szCs w:val="26"/>
        </w:rPr>
      </w:pPr>
      <w:r w:rsidRPr="000A4D2D">
        <w:rPr>
          <w:rFonts w:ascii="Times New Roman" w:hAnsi="Times New Roman" w:cs="Times New Roman"/>
          <w:sz w:val="26"/>
          <w:szCs w:val="26"/>
        </w:rPr>
        <w:t>На основании полученного заключения готовится проект постановления администрации Трубчевского муниципального района с указанием о дальнейшем использовании помещения,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ремонтно-восстановительных работ.</w:t>
      </w:r>
    </w:p>
    <w:p w:rsidR="00175B09" w:rsidRPr="000A4D2D" w:rsidRDefault="00175B09" w:rsidP="00F00CF6">
      <w:pPr>
        <w:pStyle w:val="21"/>
        <w:shd w:val="clear" w:color="auto" w:fill="auto"/>
        <w:spacing w:after="0" w:line="240" w:lineRule="auto"/>
        <w:ind w:firstLine="1072"/>
        <w:jc w:val="both"/>
        <w:rPr>
          <w:rFonts w:ascii="Times New Roman" w:hAnsi="Times New Roman" w:cs="Times New Roman"/>
          <w:sz w:val="26"/>
          <w:szCs w:val="26"/>
        </w:rPr>
      </w:pPr>
      <w:r w:rsidRPr="000A4D2D">
        <w:rPr>
          <w:rFonts w:ascii="Times New Roman" w:hAnsi="Times New Roman" w:cs="Times New Roman"/>
          <w:sz w:val="26"/>
          <w:szCs w:val="26"/>
        </w:rPr>
        <w:t>4.1</w:t>
      </w:r>
      <w:r>
        <w:rPr>
          <w:rFonts w:ascii="Times New Roman" w:hAnsi="Times New Roman" w:cs="Times New Roman"/>
          <w:sz w:val="26"/>
          <w:szCs w:val="26"/>
        </w:rPr>
        <w:t>2</w:t>
      </w:r>
      <w:r w:rsidRPr="000A4D2D">
        <w:rPr>
          <w:rFonts w:ascii="Times New Roman" w:hAnsi="Times New Roman" w:cs="Times New Roman"/>
          <w:sz w:val="26"/>
          <w:szCs w:val="26"/>
        </w:rPr>
        <w:t>. В случае признания многоквартирного дома аварийным и подлежащим сносу договоры найма и аренды жилых помещений расторгаются.</w:t>
      </w:r>
    </w:p>
    <w:p w:rsidR="00175B09" w:rsidRPr="000A4D2D" w:rsidRDefault="00175B09" w:rsidP="00F00CF6">
      <w:pPr>
        <w:pStyle w:val="21"/>
        <w:shd w:val="clear" w:color="auto" w:fill="auto"/>
        <w:spacing w:after="0" w:line="240" w:lineRule="auto"/>
        <w:ind w:firstLine="1072"/>
        <w:jc w:val="both"/>
        <w:rPr>
          <w:rFonts w:ascii="Times New Roman" w:hAnsi="Times New Roman" w:cs="Times New Roman"/>
          <w:sz w:val="26"/>
          <w:szCs w:val="26"/>
        </w:rPr>
      </w:pPr>
      <w:r w:rsidRPr="000A4D2D">
        <w:rPr>
          <w:rFonts w:ascii="Times New Roman" w:hAnsi="Times New Roman" w:cs="Times New Roman"/>
          <w:sz w:val="26"/>
          <w:szCs w:val="26"/>
        </w:rPr>
        <w:t>Договоры на жилые помещения, признанные непригодными для проживания, могут быть расторгнуты по требованию любой из сторон договора в судебном порядке в соответствии с законодательством.</w:t>
      </w:r>
    </w:p>
    <w:p w:rsidR="00175B09" w:rsidRPr="000A4D2D" w:rsidRDefault="00175B09" w:rsidP="00F00CF6">
      <w:pPr>
        <w:pStyle w:val="21"/>
        <w:shd w:val="clear" w:color="auto" w:fill="auto"/>
        <w:spacing w:after="0" w:line="240" w:lineRule="auto"/>
        <w:ind w:firstLine="1072"/>
        <w:jc w:val="both"/>
        <w:rPr>
          <w:rFonts w:ascii="Times New Roman" w:hAnsi="Times New Roman" w:cs="Times New Roman"/>
          <w:sz w:val="26"/>
          <w:szCs w:val="26"/>
        </w:rPr>
      </w:pPr>
      <w:r w:rsidRPr="000A4D2D">
        <w:rPr>
          <w:rFonts w:ascii="Times New Roman" w:hAnsi="Times New Roman" w:cs="Times New Roman"/>
          <w:sz w:val="26"/>
          <w:szCs w:val="26"/>
        </w:rPr>
        <w:t>4.1</w:t>
      </w:r>
      <w:r>
        <w:rPr>
          <w:rFonts w:ascii="Times New Roman" w:hAnsi="Times New Roman" w:cs="Times New Roman"/>
          <w:sz w:val="26"/>
          <w:szCs w:val="26"/>
        </w:rPr>
        <w:t>3</w:t>
      </w:r>
      <w:r w:rsidRPr="000A4D2D">
        <w:rPr>
          <w:rFonts w:ascii="Times New Roman" w:hAnsi="Times New Roman" w:cs="Times New Roman"/>
          <w:sz w:val="26"/>
          <w:szCs w:val="26"/>
        </w:rPr>
        <w:t>. С момента рассылки постановления администрации Трубчевского муниципального района задачи и функции Комиссии относительно данного жилого дома (жилого помещения) считаются выполненными.</w:t>
      </w:r>
    </w:p>
    <w:sectPr w:rsidR="00175B09" w:rsidRPr="000A4D2D" w:rsidSect="006A1E80">
      <w:pgSz w:w="11900" w:h="16840"/>
      <w:pgMar w:top="1148" w:right="1003" w:bottom="1382" w:left="1412"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75C2" w:rsidRDefault="00B875C2" w:rsidP="006A1E80">
      <w:r>
        <w:separator/>
      </w:r>
    </w:p>
  </w:endnote>
  <w:endnote w:type="continuationSeparator" w:id="1">
    <w:p w:rsidR="00B875C2" w:rsidRDefault="00B875C2" w:rsidP="006A1E80">
      <w:r>
        <w:continuationSeparator/>
      </w:r>
    </w:p>
  </w:endnote>
</w:endnotes>
</file>

<file path=word/fontTable.xml><?xml version="1.0" encoding="utf-8"?>
<w:fonts xmlns:r="http://schemas.openxmlformats.org/officeDocument/2006/relationships" xmlns:w="http://schemas.openxmlformats.org/wordprocessingml/2006/main">
  <w:font w:name="Sylfaen">
    <w:panose1 w:val="010A0502050306030303"/>
    <w:charset w:val="CC"/>
    <w:family w:val="roman"/>
    <w:pitch w:val="variable"/>
    <w:sig w:usb0="04000687" w:usb1="00000000"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ordiaUPC">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CC"/>
    <w:family w:val="modern"/>
    <w:pitch w:val="fixed"/>
    <w:sig w:usb0="A00002EF" w:usb1="4000204B" w:usb2="00000000" w:usb3="00000000" w:csb0="0000009F" w:csb1="00000000"/>
  </w:font>
  <w:font w:name="inherit">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75C2" w:rsidRDefault="00B875C2"/>
  </w:footnote>
  <w:footnote w:type="continuationSeparator" w:id="1">
    <w:p w:rsidR="00B875C2" w:rsidRDefault="00B875C2"/>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6A5782"/>
    <w:multiLevelType w:val="multilevel"/>
    <w:tmpl w:val="FFFFFFFF"/>
    <w:lvl w:ilvl="0">
      <w:start w:val="1"/>
      <w:numFmt w:val="decimal"/>
      <w:lvlText w:val="%1."/>
      <w:lvlJc w:val="left"/>
      <w:rPr>
        <w:rFonts w:ascii="Sylfaen" w:eastAsia="Times New Roman" w:hAnsi="Sylfaen" w:cs="Sylfaen"/>
        <w:b w:val="0"/>
        <w:bCs w:val="0"/>
        <w:i w:val="0"/>
        <w:iCs w:val="0"/>
        <w:smallCaps w:val="0"/>
        <w:strike w:val="0"/>
        <w:color w:val="000000"/>
        <w:spacing w:val="0"/>
        <w:w w:val="100"/>
        <w:position w:val="0"/>
        <w:sz w:val="24"/>
        <w:szCs w:val="24"/>
        <w:u w:val="none"/>
      </w:rPr>
    </w:lvl>
    <w:lvl w:ilvl="1">
      <w:start w:val="1"/>
      <w:numFmt w:val="decimal"/>
      <w:lvlText w:val="%1.%2."/>
      <w:lvlJc w:val="left"/>
      <w:rPr>
        <w:rFonts w:ascii="Sylfaen" w:eastAsia="Times New Roman" w:hAnsi="Sylfaen" w:cs="Sylfaen"/>
        <w:b w:val="0"/>
        <w:bCs w:val="0"/>
        <w:i w:val="0"/>
        <w:iCs w:val="0"/>
        <w:smallCaps w:val="0"/>
        <w:strike w:val="0"/>
        <w:color w:val="000000"/>
        <w:spacing w:val="0"/>
        <w:w w:val="100"/>
        <w:position w:val="0"/>
        <w:sz w:val="24"/>
        <w:szCs w:val="24"/>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32302389"/>
    <w:multiLevelType w:val="multilevel"/>
    <w:tmpl w:val="FFFFFFFF"/>
    <w:lvl w:ilvl="0">
      <w:numFmt w:val="decimal"/>
      <w:lvlText w:val="%1"/>
      <w:lvlJc w:val="left"/>
      <w:rPr>
        <w:rFonts w:ascii="Sylfaen" w:eastAsia="Times New Roman" w:hAnsi="Sylfaen" w:cs="Sylfae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3BC82FA4"/>
    <w:multiLevelType w:val="multilevel"/>
    <w:tmpl w:val="FFFFFFFF"/>
    <w:lvl w:ilvl="0">
      <w:start w:val="1"/>
      <w:numFmt w:val="decimal"/>
      <w:lvlText w:val="%1."/>
      <w:lvlJc w:val="left"/>
      <w:rPr>
        <w:rFonts w:ascii="Sylfaen" w:eastAsia="Times New Roman" w:hAnsi="Sylfaen" w:cs="Sylfaen"/>
        <w:b w:val="0"/>
        <w:bCs w:val="0"/>
        <w:i w:val="0"/>
        <w:iCs w:val="0"/>
        <w:smallCaps w:val="0"/>
        <w:strike w:val="0"/>
        <w:color w:val="000000"/>
        <w:spacing w:val="0"/>
        <w:w w:val="100"/>
        <w:position w:val="0"/>
        <w:sz w:val="24"/>
        <w:szCs w:val="24"/>
        <w:u w:val="none"/>
      </w:rPr>
    </w:lvl>
    <w:lvl w:ilvl="1">
      <w:start w:val="1"/>
      <w:numFmt w:val="decimal"/>
      <w:lvlText w:val="%1.%2."/>
      <w:lvlJc w:val="left"/>
      <w:rPr>
        <w:rFonts w:ascii="Sylfaen" w:eastAsia="Times New Roman" w:hAnsi="Sylfaen" w:cs="Sylfaen"/>
        <w:b w:val="0"/>
        <w:bCs w:val="0"/>
        <w:i w:val="0"/>
        <w:iCs w:val="0"/>
        <w:smallCaps w:val="0"/>
        <w:strike w:val="0"/>
        <w:color w:val="000000"/>
        <w:spacing w:val="0"/>
        <w:w w:val="100"/>
        <w:position w:val="0"/>
        <w:sz w:val="24"/>
        <w:szCs w:val="24"/>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6A6D2975"/>
    <w:multiLevelType w:val="multilevel"/>
    <w:tmpl w:val="FFFFFFFF"/>
    <w:lvl w:ilvl="0">
      <w:start w:val="1"/>
      <w:numFmt w:val="bullet"/>
      <w:lvlText w:val="-"/>
      <w:lvlJc w:val="left"/>
      <w:rPr>
        <w:rFonts w:ascii="Sylfaen" w:eastAsia="Times New Roman" w:hAnsi="Sylfaen"/>
        <w:b w:val="0"/>
        <w:i w:val="0"/>
        <w:smallCaps w:val="0"/>
        <w:strike w:val="0"/>
        <w:color w:val="000000"/>
        <w:spacing w:val="0"/>
        <w:w w:val="100"/>
        <w:position w:val="0"/>
        <w:sz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71687EC5"/>
    <w:multiLevelType w:val="multilevel"/>
    <w:tmpl w:val="FFFFFFFF"/>
    <w:lvl w:ilvl="0">
      <w:start w:val="1"/>
      <w:numFmt w:val="decimal"/>
      <w:lvlText w:val="%1."/>
      <w:lvlJc w:val="left"/>
      <w:rPr>
        <w:rFonts w:ascii="Sylfaen" w:eastAsia="Times New Roman" w:hAnsi="Sylfaen" w:cs="Sylfaen"/>
        <w:b w:val="0"/>
        <w:bCs w:val="0"/>
        <w:i w:val="0"/>
        <w:iCs w:val="0"/>
        <w:smallCaps w:val="0"/>
        <w:strike w:val="0"/>
        <w:color w:val="000000"/>
        <w:spacing w:val="0"/>
        <w:w w:val="100"/>
        <w:position w:val="0"/>
        <w:sz w:val="24"/>
        <w:szCs w:val="24"/>
        <w:u w:val="none"/>
      </w:rPr>
    </w:lvl>
    <w:lvl w:ilvl="1">
      <w:start w:val="1"/>
      <w:numFmt w:val="decimal"/>
      <w:lvlText w:val="%1.%2."/>
      <w:lvlJc w:val="left"/>
      <w:rPr>
        <w:rFonts w:ascii="Sylfaen" w:eastAsia="Times New Roman" w:hAnsi="Sylfaen" w:cs="Sylfaen"/>
        <w:b w:val="0"/>
        <w:bCs w:val="0"/>
        <w:i w:val="0"/>
        <w:iCs w:val="0"/>
        <w:smallCaps w:val="0"/>
        <w:strike w:val="0"/>
        <w:color w:val="000000"/>
        <w:spacing w:val="0"/>
        <w:w w:val="100"/>
        <w:position w:val="0"/>
        <w:sz w:val="24"/>
        <w:szCs w:val="24"/>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0"/>
  </w:num>
  <w:num w:numId="2">
    <w:abstractNumId w:val="3"/>
  </w:num>
  <w:num w:numId="3">
    <w:abstractNumId w:val="1"/>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81"/>
  <w:drawingGridVerticalSpacing w:val="181"/>
  <w:characterSpacingControl w:val="compressPunctuation"/>
  <w:footnotePr>
    <w:footnote w:id="0"/>
    <w:footnote w:id="1"/>
  </w:footnotePr>
  <w:endnotePr>
    <w:endnote w:id="0"/>
    <w:endnote w:id="1"/>
  </w:endnotePr>
  <w:compat>
    <w:doNotExpandShiftReturn/>
  </w:compat>
  <w:rsids>
    <w:rsidRoot w:val="006A1E80"/>
    <w:rsid w:val="0001060A"/>
    <w:rsid w:val="00017503"/>
    <w:rsid w:val="000455E1"/>
    <w:rsid w:val="00091775"/>
    <w:rsid w:val="000A39F8"/>
    <w:rsid w:val="000A4D2D"/>
    <w:rsid w:val="000F7E60"/>
    <w:rsid w:val="001104EB"/>
    <w:rsid w:val="00175B09"/>
    <w:rsid w:val="002905FF"/>
    <w:rsid w:val="0039546E"/>
    <w:rsid w:val="00414A90"/>
    <w:rsid w:val="00517274"/>
    <w:rsid w:val="00556597"/>
    <w:rsid w:val="00565FA3"/>
    <w:rsid w:val="0057400B"/>
    <w:rsid w:val="005B2BF2"/>
    <w:rsid w:val="006A1E80"/>
    <w:rsid w:val="006B557A"/>
    <w:rsid w:val="007107C1"/>
    <w:rsid w:val="00760F24"/>
    <w:rsid w:val="00764EAB"/>
    <w:rsid w:val="007A238B"/>
    <w:rsid w:val="007E1FD2"/>
    <w:rsid w:val="008002DB"/>
    <w:rsid w:val="00832703"/>
    <w:rsid w:val="00850278"/>
    <w:rsid w:val="0088242B"/>
    <w:rsid w:val="00891591"/>
    <w:rsid w:val="008A7CF1"/>
    <w:rsid w:val="008C3959"/>
    <w:rsid w:val="00900B92"/>
    <w:rsid w:val="009E3FE5"/>
    <w:rsid w:val="00A0215B"/>
    <w:rsid w:val="00A050E3"/>
    <w:rsid w:val="00A51B45"/>
    <w:rsid w:val="00A977AB"/>
    <w:rsid w:val="00AB4A12"/>
    <w:rsid w:val="00B56647"/>
    <w:rsid w:val="00B875C2"/>
    <w:rsid w:val="00BE79BB"/>
    <w:rsid w:val="00C04048"/>
    <w:rsid w:val="00CF5310"/>
    <w:rsid w:val="00D1198D"/>
    <w:rsid w:val="00D9117E"/>
    <w:rsid w:val="00D9459F"/>
    <w:rsid w:val="00E06BC8"/>
    <w:rsid w:val="00E1576F"/>
    <w:rsid w:val="00E3143B"/>
    <w:rsid w:val="00F00CF6"/>
    <w:rsid w:val="00F16408"/>
    <w:rsid w:val="00F278FE"/>
    <w:rsid w:val="00F52A97"/>
    <w:rsid w:val="00FD394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ahoma" w:hAnsi="Tahoma" w:cs="Tahoma"/>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1E80"/>
    <w:pPr>
      <w:widowControl w:val="0"/>
    </w:pPr>
    <w:rPr>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6A1E80"/>
    <w:rPr>
      <w:rFonts w:cs="Times New Roman"/>
      <w:color w:val="0066CC"/>
      <w:u w:val="single"/>
    </w:rPr>
  </w:style>
  <w:style w:type="character" w:customStyle="1" w:styleId="3Exact">
    <w:name w:val="Основной текст (3) Exact"/>
    <w:basedOn w:val="a0"/>
    <w:link w:val="3"/>
    <w:uiPriority w:val="99"/>
    <w:locked/>
    <w:rsid w:val="006A1E80"/>
    <w:rPr>
      <w:rFonts w:ascii="Sylfaen" w:hAnsi="Sylfaen" w:cs="Sylfaen"/>
      <w:spacing w:val="-10"/>
      <w:sz w:val="26"/>
      <w:szCs w:val="26"/>
      <w:u w:val="none"/>
    </w:rPr>
  </w:style>
  <w:style w:type="character" w:customStyle="1" w:styleId="4Exact">
    <w:name w:val="Основной текст (4) Exact"/>
    <w:basedOn w:val="a0"/>
    <w:link w:val="4"/>
    <w:uiPriority w:val="99"/>
    <w:locked/>
    <w:rsid w:val="006A1E80"/>
    <w:rPr>
      <w:rFonts w:ascii="CordiaUPC" w:hAnsi="CordiaUPC" w:cs="CordiaUPC"/>
      <w:sz w:val="19"/>
      <w:szCs w:val="19"/>
      <w:u w:val="none"/>
    </w:rPr>
  </w:style>
  <w:style w:type="character" w:customStyle="1" w:styleId="4Consolas">
    <w:name w:val="Основной текст (4) + Consolas"/>
    <w:aliases w:val="15 pt,Полужирный,Интервал -1 pt Exact"/>
    <w:basedOn w:val="4Exact"/>
    <w:uiPriority w:val="99"/>
    <w:rsid w:val="006A1E80"/>
    <w:rPr>
      <w:rFonts w:ascii="Consolas" w:hAnsi="Consolas" w:cs="Consolas"/>
      <w:b/>
      <w:bCs/>
      <w:color w:val="000000"/>
      <w:spacing w:val="-20"/>
      <w:w w:val="100"/>
      <w:position w:val="0"/>
      <w:sz w:val="30"/>
      <w:szCs w:val="30"/>
      <w:lang w:val="ru-RU" w:eastAsia="ru-RU"/>
    </w:rPr>
  </w:style>
  <w:style w:type="character" w:customStyle="1" w:styleId="5Exact">
    <w:name w:val="Основной текст (5) Exact"/>
    <w:basedOn w:val="a0"/>
    <w:link w:val="5"/>
    <w:uiPriority w:val="99"/>
    <w:locked/>
    <w:rsid w:val="006A1E80"/>
    <w:rPr>
      <w:rFonts w:ascii="CordiaUPC" w:hAnsi="CordiaUPC" w:cs="CordiaUPC"/>
      <w:b/>
      <w:bCs/>
      <w:spacing w:val="0"/>
      <w:sz w:val="32"/>
      <w:szCs w:val="32"/>
      <w:u w:val="none"/>
      <w:lang w:val="en-US" w:eastAsia="en-US"/>
    </w:rPr>
  </w:style>
  <w:style w:type="character" w:customStyle="1" w:styleId="2">
    <w:name w:val="Основной текст (2)_"/>
    <w:basedOn w:val="a0"/>
    <w:link w:val="21"/>
    <w:uiPriority w:val="99"/>
    <w:locked/>
    <w:rsid w:val="006A1E80"/>
    <w:rPr>
      <w:rFonts w:ascii="Sylfaen" w:hAnsi="Sylfaen" w:cs="Sylfaen"/>
      <w:sz w:val="24"/>
      <w:szCs w:val="24"/>
      <w:u w:val="none"/>
    </w:rPr>
  </w:style>
  <w:style w:type="character" w:customStyle="1" w:styleId="6">
    <w:name w:val="Основной текст (6)_"/>
    <w:basedOn w:val="a0"/>
    <w:link w:val="60"/>
    <w:uiPriority w:val="99"/>
    <w:locked/>
    <w:rsid w:val="006A1E80"/>
    <w:rPr>
      <w:rFonts w:ascii="Sylfaen" w:hAnsi="Sylfaen" w:cs="Sylfaen"/>
      <w:spacing w:val="10"/>
      <w:sz w:val="8"/>
      <w:szCs w:val="8"/>
      <w:u w:val="none"/>
    </w:rPr>
  </w:style>
  <w:style w:type="character" w:customStyle="1" w:styleId="61">
    <w:name w:val="Основной текст (6) + Курсив"/>
    <w:aliases w:val="Интервал 0 pt"/>
    <w:basedOn w:val="6"/>
    <w:uiPriority w:val="99"/>
    <w:rsid w:val="006A1E80"/>
    <w:rPr>
      <w:i/>
      <w:iCs/>
      <w:color w:val="000000"/>
      <w:spacing w:val="0"/>
      <w:w w:val="100"/>
      <w:position w:val="0"/>
      <w:lang w:val="ru-RU" w:eastAsia="ru-RU"/>
    </w:rPr>
  </w:style>
  <w:style w:type="character" w:customStyle="1" w:styleId="612pt">
    <w:name w:val="Основной текст (6) + 12 pt"/>
    <w:aliases w:val="Интервал 0 pt1"/>
    <w:basedOn w:val="6"/>
    <w:uiPriority w:val="99"/>
    <w:rsid w:val="006A1E80"/>
    <w:rPr>
      <w:color w:val="000000"/>
      <w:spacing w:val="0"/>
      <w:w w:val="100"/>
      <w:position w:val="0"/>
      <w:sz w:val="24"/>
      <w:szCs w:val="24"/>
      <w:lang w:val="ru-RU" w:eastAsia="ru-RU"/>
    </w:rPr>
  </w:style>
  <w:style w:type="character" w:customStyle="1" w:styleId="20">
    <w:name w:val="Основной текст (2)"/>
    <w:basedOn w:val="2"/>
    <w:uiPriority w:val="99"/>
    <w:rsid w:val="006A1E80"/>
    <w:rPr>
      <w:color w:val="000000"/>
      <w:spacing w:val="0"/>
      <w:w w:val="100"/>
      <w:position w:val="0"/>
      <w:lang w:val="ru-RU" w:eastAsia="ru-RU"/>
    </w:rPr>
  </w:style>
  <w:style w:type="character" w:customStyle="1" w:styleId="23">
    <w:name w:val="Основной текст (2)3"/>
    <w:basedOn w:val="2"/>
    <w:uiPriority w:val="99"/>
    <w:rsid w:val="006A1E80"/>
    <w:rPr>
      <w:color w:val="000000"/>
      <w:spacing w:val="0"/>
      <w:w w:val="100"/>
      <w:position w:val="0"/>
      <w:u w:val="single"/>
      <w:lang w:val="ru-RU" w:eastAsia="ru-RU"/>
    </w:rPr>
  </w:style>
  <w:style w:type="character" w:customStyle="1" w:styleId="22">
    <w:name w:val="Основной текст (2)2"/>
    <w:basedOn w:val="2"/>
    <w:uiPriority w:val="99"/>
    <w:rsid w:val="006A1E80"/>
    <w:rPr>
      <w:strike/>
      <w:color w:val="000000"/>
      <w:spacing w:val="0"/>
      <w:w w:val="100"/>
      <w:position w:val="0"/>
      <w:lang w:val="ru-RU" w:eastAsia="ru-RU"/>
    </w:rPr>
  </w:style>
  <w:style w:type="paragraph" w:customStyle="1" w:styleId="3">
    <w:name w:val="Основной текст (3)"/>
    <w:basedOn w:val="a"/>
    <w:link w:val="3Exact"/>
    <w:uiPriority w:val="99"/>
    <w:rsid w:val="006A1E80"/>
    <w:pPr>
      <w:shd w:val="clear" w:color="auto" w:fill="FFFFFF"/>
      <w:spacing w:line="240" w:lineRule="atLeast"/>
    </w:pPr>
    <w:rPr>
      <w:rFonts w:ascii="Sylfaen" w:hAnsi="Sylfaen" w:cs="Sylfaen"/>
      <w:spacing w:val="-10"/>
      <w:sz w:val="26"/>
      <w:szCs w:val="26"/>
    </w:rPr>
  </w:style>
  <w:style w:type="paragraph" w:customStyle="1" w:styleId="4">
    <w:name w:val="Основной текст (4)"/>
    <w:basedOn w:val="a"/>
    <w:link w:val="4Exact"/>
    <w:uiPriority w:val="99"/>
    <w:rsid w:val="006A1E80"/>
    <w:pPr>
      <w:shd w:val="clear" w:color="auto" w:fill="FFFFFF"/>
      <w:spacing w:line="240" w:lineRule="atLeast"/>
    </w:pPr>
    <w:rPr>
      <w:rFonts w:ascii="CordiaUPC" w:hAnsi="CordiaUPC" w:cs="CordiaUPC"/>
      <w:sz w:val="19"/>
      <w:szCs w:val="19"/>
    </w:rPr>
  </w:style>
  <w:style w:type="paragraph" w:customStyle="1" w:styleId="5">
    <w:name w:val="Основной текст (5)"/>
    <w:basedOn w:val="a"/>
    <w:link w:val="5Exact"/>
    <w:uiPriority w:val="99"/>
    <w:rsid w:val="006A1E80"/>
    <w:pPr>
      <w:shd w:val="clear" w:color="auto" w:fill="FFFFFF"/>
      <w:spacing w:line="240" w:lineRule="atLeast"/>
    </w:pPr>
    <w:rPr>
      <w:rFonts w:ascii="CordiaUPC" w:hAnsi="CordiaUPC" w:cs="CordiaUPC"/>
      <w:b/>
      <w:bCs/>
      <w:sz w:val="32"/>
      <w:szCs w:val="32"/>
      <w:lang w:val="en-US" w:eastAsia="en-US"/>
    </w:rPr>
  </w:style>
  <w:style w:type="paragraph" w:customStyle="1" w:styleId="21">
    <w:name w:val="Основной текст (2)1"/>
    <w:basedOn w:val="a"/>
    <w:link w:val="2"/>
    <w:uiPriority w:val="99"/>
    <w:rsid w:val="006A1E80"/>
    <w:pPr>
      <w:shd w:val="clear" w:color="auto" w:fill="FFFFFF"/>
      <w:spacing w:after="720" w:line="298" w:lineRule="exact"/>
      <w:jc w:val="right"/>
    </w:pPr>
    <w:rPr>
      <w:rFonts w:ascii="Sylfaen" w:hAnsi="Sylfaen" w:cs="Sylfaen"/>
    </w:rPr>
  </w:style>
  <w:style w:type="paragraph" w:customStyle="1" w:styleId="60">
    <w:name w:val="Основной текст (6)"/>
    <w:basedOn w:val="a"/>
    <w:link w:val="6"/>
    <w:uiPriority w:val="99"/>
    <w:rsid w:val="006A1E80"/>
    <w:pPr>
      <w:shd w:val="clear" w:color="auto" w:fill="FFFFFF"/>
      <w:spacing w:line="240" w:lineRule="atLeast"/>
      <w:jc w:val="both"/>
    </w:pPr>
    <w:rPr>
      <w:rFonts w:ascii="Sylfaen" w:hAnsi="Sylfaen" w:cs="Sylfaen"/>
      <w:spacing w:val="10"/>
      <w:sz w:val="8"/>
      <w:szCs w:val="8"/>
    </w:rPr>
  </w:style>
</w:styles>
</file>

<file path=word/webSettings.xml><?xml version="1.0" encoding="utf-8"?>
<w:webSettings xmlns:r="http://schemas.openxmlformats.org/officeDocument/2006/relationships" xmlns:w="http://schemas.openxmlformats.org/wordprocessingml/2006/main">
  <w:divs>
    <w:div w:id="1394543101">
      <w:marLeft w:val="0"/>
      <w:marRight w:val="0"/>
      <w:marTop w:val="0"/>
      <w:marBottom w:val="0"/>
      <w:divBdr>
        <w:top w:val="none" w:sz="0" w:space="0" w:color="auto"/>
        <w:left w:val="none" w:sz="0" w:space="0" w:color="auto"/>
        <w:bottom w:val="none" w:sz="0" w:space="0" w:color="auto"/>
        <w:right w:val="none" w:sz="0" w:space="0" w:color="auto"/>
      </w:divBdr>
    </w:div>
    <w:div w:id="1394543102">
      <w:marLeft w:val="0"/>
      <w:marRight w:val="0"/>
      <w:marTop w:val="0"/>
      <w:marBottom w:val="0"/>
      <w:divBdr>
        <w:top w:val="none" w:sz="0" w:space="0" w:color="auto"/>
        <w:left w:val="none" w:sz="0" w:space="0" w:color="auto"/>
        <w:bottom w:val="none" w:sz="0" w:space="0" w:color="auto"/>
        <w:right w:val="none" w:sz="0" w:space="0" w:color="auto"/>
      </w:divBdr>
    </w:div>
    <w:div w:id="1394543103">
      <w:marLeft w:val="0"/>
      <w:marRight w:val="0"/>
      <w:marTop w:val="0"/>
      <w:marBottom w:val="0"/>
      <w:divBdr>
        <w:top w:val="none" w:sz="0" w:space="0" w:color="auto"/>
        <w:left w:val="none" w:sz="0" w:space="0" w:color="auto"/>
        <w:bottom w:val="none" w:sz="0" w:space="0" w:color="auto"/>
        <w:right w:val="none" w:sz="0" w:space="0" w:color="auto"/>
      </w:divBdr>
    </w:div>
    <w:div w:id="139454310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1734</Words>
  <Characters>9888</Characters>
  <Application>Microsoft Office Word</Application>
  <DocSecurity>0</DocSecurity>
  <Lines>82</Lines>
  <Paragraphs>23</Paragraphs>
  <ScaleCrop>false</ScaleCrop>
  <Company/>
  <LinksUpToDate>false</LinksUpToDate>
  <CharactersWithSpaces>11599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Лидия</dc:creator>
  <cp:keywords/>
  <dc:description/>
  <cp:lastModifiedBy>Лидия</cp:lastModifiedBy>
  <cp:revision>4</cp:revision>
  <cp:lastPrinted>2018-10-09T12:00:00Z</cp:lastPrinted>
  <dcterms:created xsi:type="dcterms:W3CDTF">2018-10-15T05:59:00Z</dcterms:created>
  <dcterms:modified xsi:type="dcterms:W3CDTF">2018-10-17T14:31:00Z</dcterms:modified>
</cp:coreProperties>
</file>