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F87" w:rsidRDefault="00BC4F87" w:rsidP="00BC4F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BC4F87" w:rsidRDefault="00BC4F87" w:rsidP="00BC4F8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BC4F87" w:rsidRDefault="000301B9" w:rsidP="00BC4F87">
      <w:pPr>
        <w:spacing w:line="240" w:lineRule="auto"/>
        <w:rPr>
          <w:rFonts w:ascii="Times New Roman" w:hAnsi="Times New Roman" w:cs="Times New Roman"/>
        </w:rPr>
      </w:pPr>
      <w:r w:rsidRPr="000301B9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BC4F87" w:rsidRDefault="00BC4F87" w:rsidP="00BC4F87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BC4F87" w:rsidRPr="00EE3A33" w:rsidRDefault="00BC4F87" w:rsidP="00BC4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A33">
        <w:rPr>
          <w:rFonts w:ascii="Times New Roman" w:hAnsi="Times New Roman" w:cs="Times New Roman"/>
          <w:sz w:val="24"/>
          <w:szCs w:val="24"/>
        </w:rPr>
        <w:t xml:space="preserve">от « </w:t>
      </w:r>
      <w:r w:rsidR="00657C2B">
        <w:rPr>
          <w:rFonts w:ascii="Times New Roman" w:hAnsi="Times New Roman" w:cs="Times New Roman"/>
          <w:sz w:val="24"/>
          <w:szCs w:val="24"/>
        </w:rPr>
        <w:t>14</w:t>
      </w:r>
      <w:r w:rsidR="00E91937">
        <w:rPr>
          <w:rFonts w:ascii="Times New Roman" w:hAnsi="Times New Roman" w:cs="Times New Roman"/>
          <w:sz w:val="24"/>
          <w:szCs w:val="24"/>
        </w:rPr>
        <w:t xml:space="preserve"> </w:t>
      </w:r>
      <w:r w:rsidRPr="00EE3A33">
        <w:rPr>
          <w:rFonts w:ascii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hAnsi="Times New Roman" w:cs="Times New Roman"/>
          <w:sz w:val="24"/>
          <w:szCs w:val="24"/>
        </w:rPr>
        <w:t>июня</w:t>
      </w:r>
      <w:r w:rsidRPr="00EE3A33">
        <w:rPr>
          <w:rFonts w:ascii="Times New Roman" w:hAnsi="Times New Roman" w:cs="Times New Roman"/>
          <w:sz w:val="24"/>
          <w:szCs w:val="24"/>
        </w:rPr>
        <w:t xml:space="preserve"> 201</w:t>
      </w:r>
      <w:r w:rsidR="00E91937">
        <w:rPr>
          <w:rFonts w:ascii="Times New Roman" w:hAnsi="Times New Roman" w:cs="Times New Roman"/>
          <w:sz w:val="24"/>
          <w:szCs w:val="24"/>
        </w:rPr>
        <w:t xml:space="preserve">9 г. № </w:t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E91937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8C0A1E">
        <w:rPr>
          <w:rFonts w:ascii="Times New Roman" w:hAnsi="Times New Roman" w:cs="Times New Roman"/>
          <w:sz w:val="24"/>
          <w:szCs w:val="24"/>
        </w:rPr>
        <w:softHyphen/>
      </w:r>
      <w:r w:rsidR="00657C2B">
        <w:rPr>
          <w:rFonts w:ascii="Times New Roman" w:hAnsi="Times New Roman" w:cs="Times New Roman"/>
          <w:sz w:val="24"/>
          <w:szCs w:val="24"/>
        </w:rPr>
        <w:t>595-р</w:t>
      </w:r>
    </w:p>
    <w:p w:rsidR="00BC4F87" w:rsidRDefault="00BC4F87" w:rsidP="00BC4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E3A33">
        <w:rPr>
          <w:rFonts w:ascii="Times New Roman" w:hAnsi="Times New Roman" w:cs="Times New Roman"/>
          <w:sz w:val="24"/>
          <w:szCs w:val="24"/>
        </w:rPr>
        <w:t>г. Трубчевск</w:t>
      </w:r>
    </w:p>
    <w:p w:rsidR="00BC4F87" w:rsidRPr="00EE3A33" w:rsidRDefault="00BC4F87" w:rsidP="00BC4F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4F87" w:rsidRPr="00BC4F87" w:rsidRDefault="00BC4F87" w:rsidP="00BC4F87">
      <w:pPr>
        <w:pStyle w:val="Style6"/>
        <w:widowControl/>
        <w:spacing w:before="86" w:line="322" w:lineRule="exact"/>
        <w:ind w:right="4838"/>
        <w:rPr>
          <w:rStyle w:val="FontStyle19"/>
          <w:sz w:val="24"/>
        </w:rPr>
      </w:pPr>
      <w:r w:rsidRPr="00BC4F87">
        <w:rPr>
          <w:rStyle w:val="FontStyle19"/>
          <w:sz w:val="24"/>
        </w:rPr>
        <w:t xml:space="preserve">О </w:t>
      </w:r>
      <w:r w:rsidR="00497346">
        <w:rPr>
          <w:rStyle w:val="FontStyle19"/>
          <w:sz w:val="24"/>
        </w:rPr>
        <w:t xml:space="preserve">недопущении чрезвычайных ситуаций вызванных лесными пожарами </w:t>
      </w:r>
      <w:r w:rsidR="00E91937">
        <w:rPr>
          <w:rStyle w:val="FontStyle19"/>
          <w:sz w:val="24"/>
        </w:rPr>
        <w:t xml:space="preserve"> </w:t>
      </w:r>
      <w:r w:rsidRPr="00BC4F87">
        <w:rPr>
          <w:rStyle w:val="FontStyle19"/>
          <w:sz w:val="24"/>
        </w:rPr>
        <w:t xml:space="preserve"> </w:t>
      </w:r>
    </w:p>
    <w:p w:rsidR="00497346" w:rsidRDefault="0034531A" w:rsidP="00497346">
      <w:pPr>
        <w:pStyle w:val="Style15"/>
        <w:widowControl/>
        <w:spacing w:before="72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В связи с повышением пожарной опасности на территории Брянской области, в целях недопущения возникновения чрезвычайных  ситуа</w:t>
      </w:r>
      <w:r w:rsidR="008C0A1E">
        <w:rPr>
          <w:rStyle w:val="FontStyle19"/>
          <w:sz w:val="24"/>
        </w:rPr>
        <w:t>ций, вызванных лесными пожарами</w:t>
      </w:r>
      <w:r>
        <w:rPr>
          <w:rStyle w:val="FontStyle19"/>
          <w:sz w:val="24"/>
        </w:rPr>
        <w:t xml:space="preserve">, обеспечения пожарной безопасности в населенных пунктах и на объектах экономики, в соответствии с </w:t>
      </w:r>
      <w:r w:rsidR="002B151F">
        <w:rPr>
          <w:rStyle w:val="FontStyle19"/>
          <w:sz w:val="24"/>
        </w:rPr>
        <w:t>з</w:t>
      </w:r>
      <w:r>
        <w:rPr>
          <w:rStyle w:val="FontStyle19"/>
          <w:sz w:val="24"/>
        </w:rPr>
        <w:t>аконами Брянской области от 13 декабря 2005 года № 89-З «</w:t>
      </w:r>
      <w:r w:rsidR="008C0A1E">
        <w:rPr>
          <w:rStyle w:val="FontStyle19"/>
          <w:sz w:val="24"/>
        </w:rPr>
        <w:t>О пожарной безопасности</w:t>
      </w:r>
      <w:r>
        <w:rPr>
          <w:rStyle w:val="FontStyle19"/>
          <w:sz w:val="24"/>
        </w:rPr>
        <w:t xml:space="preserve">», от 30 декабря 2005 года №122-З  « О защите населения и территории Брянской области от чрезвычайных ситуаций природного и техногенного», </w:t>
      </w:r>
      <w:r w:rsidR="008C0A1E">
        <w:rPr>
          <w:rStyle w:val="FontStyle19"/>
          <w:sz w:val="24"/>
        </w:rPr>
        <w:t>п</w:t>
      </w:r>
      <w:r>
        <w:rPr>
          <w:rStyle w:val="FontStyle19"/>
          <w:sz w:val="24"/>
        </w:rPr>
        <w:t>остановлени</w:t>
      </w:r>
      <w:r w:rsidR="002B151F">
        <w:rPr>
          <w:rStyle w:val="FontStyle19"/>
          <w:sz w:val="24"/>
        </w:rPr>
        <w:t>ем</w:t>
      </w:r>
      <w:r>
        <w:rPr>
          <w:rStyle w:val="FontStyle19"/>
          <w:sz w:val="24"/>
        </w:rPr>
        <w:t xml:space="preserve"> Правительства Брянской области № 253-п от </w:t>
      </w:r>
      <w:r w:rsidR="00BC4F87" w:rsidRPr="00BC4F87">
        <w:rPr>
          <w:rStyle w:val="FontStyle19"/>
          <w:sz w:val="24"/>
        </w:rPr>
        <w:t xml:space="preserve"> </w:t>
      </w:r>
      <w:r>
        <w:rPr>
          <w:rStyle w:val="FontStyle19"/>
          <w:sz w:val="24"/>
        </w:rPr>
        <w:t>10 июня 2019 года</w:t>
      </w:r>
      <w:r w:rsidR="002B151F">
        <w:rPr>
          <w:rStyle w:val="FontStyle19"/>
          <w:sz w:val="24"/>
        </w:rPr>
        <w:t xml:space="preserve"> </w:t>
      </w:r>
      <w:r w:rsidR="00497346">
        <w:rPr>
          <w:rStyle w:val="FontStyle19"/>
          <w:sz w:val="24"/>
        </w:rPr>
        <w:t>«О введении особого противопожарного режима в лесах»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 xml:space="preserve">. </w:t>
      </w:r>
      <w:r w:rsidR="002B151F">
        <w:rPr>
          <w:rStyle w:val="FontStyle19"/>
          <w:sz w:val="24"/>
        </w:rPr>
        <w:t xml:space="preserve">Рекомендовать </w:t>
      </w:r>
      <w:r w:rsidR="00BC4F87" w:rsidRPr="00BC4F87">
        <w:rPr>
          <w:rStyle w:val="FontStyle19"/>
          <w:sz w:val="24"/>
        </w:rPr>
        <w:t>ГКУ Брянской области «Трубчевское лесничество» в период действия особого противопожарного режима в лесах обеспечить: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.1. Ограничение проведения культурно-массовых и спортивных мероприятий, в том числе при осуществлении рекреационной деятельности арендаторами лесных участков.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.2. Недопущение разведени</w:t>
      </w:r>
      <w:r w:rsidR="0015649B">
        <w:rPr>
          <w:rStyle w:val="FontStyle19"/>
          <w:sz w:val="24"/>
        </w:rPr>
        <w:t>я</w:t>
      </w:r>
      <w:r w:rsidR="00BC4F87" w:rsidRPr="00BC4F87">
        <w:rPr>
          <w:rStyle w:val="FontStyle19"/>
          <w:sz w:val="24"/>
        </w:rPr>
        <w:t xml:space="preserve"> костров, сжигани</w:t>
      </w:r>
      <w:r w:rsidR="0015649B">
        <w:rPr>
          <w:rStyle w:val="FontStyle19"/>
          <w:sz w:val="24"/>
        </w:rPr>
        <w:t>я</w:t>
      </w:r>
      <w:r w:rsidR="00BC4F87" w:rsidRPr="00BC4F87">
        <w:rPr>
          <w:rStyle w:val="FontStyle19"/>
          <w:sz w:val="24"/>
        </w:rPr>
        <w:t xml:space="preserve"> порубочных остатков, проведения лесосечных и иных работ, связанных с применением открытого огня.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.3. Установку вдоль автомобильных дорог по границам территорий, на которых введено вышеназванное ограничение, предупредительных аншлагов размером не менее     1х1,5 м с информацией о введении данного ограничения и периода его действия.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.4.  Перекрытие шлагбаумами лесных дорог.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.5. Привлечение к профилактике и тушению пожаров арендаторов лес</w:t>
      </w:r>
      <w:r w:rsidR="0015649B">
        <w:rPr>
          <w:rStyle w:val="FontStyle19"/>
          <w:sz w:val="24"/>
        </w:rPr>
        <w:t>ных участков</w:t>
      </w:r>
      <w:r w:rsidR="00BC4F87" w:rsidRPr="00BC4F87">
        <w:rPr>
          <w:rStyle w:val="FontStyle19"/>
          <w:sz w:val="24"/>
        </w:rPr>
        <w:t>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.6. Активизацию проведения работ по охране лесов от пожаров, включающих в себя выполнения мер пожарной безопасности в лесах и тушение пожаров в лесах, в том числе усиление патрулирования, устройство и уход за противопожарными барьерами, ремонт и содержание дорог противопожарного назначения, содержание в постоянной готовности к применению сил и средств Трубчевского лесопожарного участка ГБУ Брянской области «Лесопожарная служба».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>.7. Круглосуточную работу диспетчерского пункта ГКУ Брянской области «Трубчевское лесничество»,  г. Трубчевск, ул. Ленина, 54,  мониторинг пожарной опасности в лесах, приём сообщений о лесных пожарах и обращений граждан по  т. 2-18-20. Сведения о природных пожарах и привлекаемых для тушения силах и средствах представлять в оперативном режиме ЕДДС Трубчевского муниципального района (2-22-93, 112).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 xml:space="preserve">.8. Обеспечить устойчивое взаимодействие между соответствующими органами управления при проведении </w:t>
      </w:r>
      <w:r w:rsidR="0015649B" w:rsidRPr="00BC4F87">
        <w:rPr>
          <w:rStyle w:val="FontStyle19"/>
          <w:sz w:val="24"/>
        </w:rPr>
        <w:t>мер</w:t>
      </w:r>
      <w:r w:rsidR="0015649B">
        <w:rPr>
          <w:rStyle w:val="FontStyle19"/>
          <w:sz w:val="24"/>
        </w:rPr>
        <w:t xml:space="preserve"> </w:t>
      </w:r>
      <w:r w:rsidR="00BC4F87" w:rsidRPr="00BC4F87">
        <w:rPr>
          <w:rStyle w:val="FontStyle19"/>
          <w:sz w:val="24"/>
        </w:rPr>
        <w:t>пожарн</w:t>
      </w:r>
      <w:r w:rsidR="0015649B">
        <w:rPr>
          <w:rStyle w:val="FontStyle19"/>
          <w:sz w:val="24"/>
        </w:rPr>
        <w:t>ой безопасности</w:t>
      </w:r>
      <w:r w:rsidR="00BC4F87" w:rsidRPr="00BC4F87">
        <w:rPr>
          <w:rStyle w:val="FontStyle19"/>
          <w:sz w:val="24"/>
        </w:rPr>
        <w:t xml:space="preserve"> и тушении </w:t>
      </w:r>
      <w:r w:rsidR="0015649B" w:rsidRPr="00BC4F87">
        <w:rPr>
          <w:rStyle w:val="FontStyle19"/>
          <w:sz w:val="24"/>
        </w:rPr>
        <w:t>пожаров</w:t>
      </w:r>
      <w:r w:rsidR="0015649B">
        <w:rPr>
          <w:rStyle w:val="FontStyle19"/>
          <w:sz w:val="24"/>
        </w:rPr>
        <w:t xml:space="preserve"> в</w:t>
      </w:r>
      <w:r w:rsidR="0015649B" w:rsidRPr="00BC4F87">
        <w:rPr>
          <w:rStyle w:val="FontStyle19"/>
          <w:sz w:val="24"/>
        </w:rPr>
        <w:t xml:space="preserve"> </w:t>
      </w:r>
      <w:r w:rsidR="00BC4F87" w:rsidRPr="00BC4F87">
        <w:rPr>
          <w:rStyle w:val="FontStyle19"/>
          <w:sz w:val="24"/>
        </w:rPr>
        <w:t>лес</w:t>
      </w:r>
      <w:r w:rsidR="0015649B">
        <w:rPr>
          <w:rStyle w:val="FontStyle19"/>
          <w:sz w:val="24"/>
        </w:rPr>
        <w:t>а</w:t>
      </w:r>
      <w:r w:rsidR="00BC4F87" w:rsidRPr="00BC4F87">
        <w:rPr>
          <w:rStyle w:val="FontStyle19"/>
          <w:sz w:val="24"/>
        </w:rPr>
        <w:t>х.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1</w:t>
      </w:r>
      <w:r w:rsidR="00BC4F87" w:rsidRPr="00BC4F87">
        <w:rPr>
          <w:rStyle w:val="FontStyle19"/>
          <w:sz w:val="24"/>
        </w:rPr>
        <w:t xml:space="preserve">.9. Своевременное представление информации о лесных пожарах, привлекаемых для их тушения силах и средствах. 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lastRenderedPageBreak/>
        <w:t>1</w:t>
      </w:r>
      <w:r w:rsidR="00BC4F87" w:rsidRPr="00BC4F87">
        <w:rPr>
          <w:rStyle w:val="FontStyle19"/>
          <w:sz w:val="24"/>
        </w:rPr>
        <w:t xml:space="preserve">.10. Принятие мер для информирования населения через  СМИ  и размещения листовок на автовокзале, в салонах рейсовых автобусов о введении и сроках действия вышеназванного ограничения и ответственности за его нарушения. </w:t>
      </w:r>
    </w:p>
    <w:p w:rsidR="00BC4F87" w:rsidRPr="00BC4F87" w:rsidRDefault="00BC4F87" w:rsidP="00BC4F87">
      <w:pPr>
        <w:pStyle w:val="Style15"/>
        <w:widowControl/>
        <w:tabs>
          <w:tab w:val="left" w:pos="-5103"/>
        </w:tabs>
        <w:spacing w:before="5" w:line="322" w:lineRule="exact"/>
        <w:ind w:firstLine="0"/>
        <w:jc w:val="both"/>
        <w:rPr>
          <w:rStyle w:val="FontStyle19"/>
          <w:sz w:val="24"/>
        </w:rPr>
      </w:pPr>
      <w:r w:rsidRPr="00BC4F87">
        <w:rPr>
          <w:rStyle w:val="FontStyle19"/>
          <w:sz w:val="24"/>
        </w:rPr>
        <w:t xml:space="preserve">          </w:t>
      </w:r>
      <w:r w:rsidR="00497346">
        <w:rPr>
          <w:rStyle w:val="FontStyle19"/>
          <w:sz w:val="24"/>
        </w:rPr>
        <w:t>2</w:t>
      </w:r>
      <w:r w:rsidRPr="00BC4F87">
        <w:rPr>
          <w:rStyle w:val="FontStyle19"/>
          <w:sz w:val="24"/>
        </w:rPr>
        <w:t>. Рекомендовать МО МВД России «Трубчевский», ОНД в Трубчевском районе: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2</w:t>
      </w:r>
      <w:r w:rsidR="00BC4F87" w:rsidRPr="00BC4F87">
        <w:rPr>
          <w:rStyle w:val="FontStyle19"/>
          <w:sz w:val="24"/>
        </w:rPr>
        <w:t>.1. Оказывать содействие в предупреждении чрезвычайных ситуаций ГКУ Брянской области «Трубчевское лесничество», Трубчевский лесопожарный участок ГБУ Брянской области «Лесопожарная служба», в организации патрулирования вблизи лесных насаждений и в лесопарковых зонах, пресечении действий населения по разведению  костров и проведению пожароопасных работ проведении сходов граждан, а при необходимости – подворовых и поквартирных обходов с целью проведения профилактических бесед о мерах безопасности при обращении с огнём.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color w:val="000000" w:themeColor="text1"/>
          <w:sz w:val="24"/>
        </w:rPr>
      </w:pPr>
      <w:r>
        <w:rPr>
          <w:rStyle w:val="FontStyle19"/>
          <w:sz w:val="24"/>
        </w:rPr>
        <w:t>2</w:t>
      </w:r>
      <w:r w:rsidR="00BC4F87" w:rsidRPr="00BC4F87">
        <w:rPr>
          <w:rStyle w:val="FontStyle19"/>
          <w:sz w:val="24"/>
        </w:rPr>
        <w:t>.</w:t>
      </w:r>
      <w:r w:rsidR="004977E2">
        <w:rPr>
          <w:rStyle w:val="FontStyle19"/>
          <w:sz w:val="24"/>
        </w:rPr>
        <w:t>2</w:t>
      </w:r>
      <w:r w:rsidR="00BC4F87" w:rsidRPr="00BC4F87">
        <w:rPr>
          <w:rStyle w:val="FontStyle19"/>
          <w:sz w:val="24"/>
        </w:rPr>
        <w:t xml:space="preserve">. Совместно с органами  местного самоуправления проводить профилактическую работу среди населения по соблюдению правил </w:t>
      </w:r>
      <w:r w:rsidR="00BC4F87" w:rsidRPr="00BC4F87">
        <w:rPr>
          <w:rStyle w:val="FontStyle19"/>
          <w:color w:val="000000" w:themeColor="text1"/>
          <w:sz w:val="24"/>
        </w:rPr>
        <w:t>пожарной безопасности в населенных пунктах, быту, лесных массивах и на землях сельхозназначения, по недопущению фактов неосторожного обращения с огнем.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 Рекомендовать главе Белоберезковской поселковой администрации  и главам сельских поселений муниципального района:</w:t>
      </w:r>
    </w:p>
    <w:p w:rsidR="00BC4F87" w:rsidRPr="00BC4F87" w:rsidRDefault="00497346" w:rsidP="00B76CCB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.1. Обеспечить дежурство и контроль</w:t>
      </w:r>
      <w:r w:rsidR="00455D0F">
        <w:rPr>
          <w:rStyle w:val="FontStyle19"/>
          <w:sz w:val="24"/>
        </w:rPr>
        <w:t>,</w:t>
      </w:r>
      <w:r w:rsidR="00BC4F87" w:rsidRPr="00BC4F87">
        <w:rPr>
          <w:rStyle w:val="FontStyle19"/>
          <w:sz w:val="24"/>
        </w:rPr>
        <w:t xml:space="preserve"> </w:t>
      </w:r>
      <w:r w:rsidR="00455D0F" w:rsidRPr="00BC4F87">
        <w:rPr>
          <w:rStyle w:val="FontStyle19"/>
          <w:sz w:val="24"/>
        </w:rPr>
        <w:t>особ</w:t>
      </w:r>
      <w:r w:rsidR="00455D0F">
        <w:rPr>
          <w:rStyle w:val="FontStyle19"/>
          <w:sz w:val="24"/>
        </w:rPr>
        <w:t>енно</w:t>
      </w:r>
      <w:r w:rsidR="00455D0F" w:rsidRPr="00BC4F87">
        <w:rPr>
          <w:rStyle w:val="FontStyle19"/>
          <w:sz w:val="24"/>
        </w:rPr>
        <w:t xml:space="preserve"> </w:t>
      </w:r>
      <w:r w:rsidR="00BC4F87" w:rsidRPr="00BC4F87">
        <w:rPr>
          <w:rStyle w:val="FontStyle19"/>
          <w:sz w:val="24"/>
        </w:rPr>
        <w:t>в выходные и праздничные дни</w:t>
      </w:r>
      <w:r w:rsidR="00455D0F">
        <w:rPr>
          <w:rStyle w:val="FontStyle19"/>
          <w:sz w:val="24"/>
        </w:rPr>
        <w:t>,</w:t>
      </w:r>
      <w:r w:rsidR="00BC4F87" w:rsidRPr="00BC4F87">
        <w:rPr>
          <w:rStyle w:val="FontStyle19"/>
          <w:sz w:val="24"/>
        </w:rPr>
        <w:t xml:space="preserve"> с целью принятия экстренных мер в случае возникновения пожара.</w:t>
      </w:r>
    </w:p>
    <w:p w:rsidR="00BC4F87" w:rsidRPr="00BC4F87" w:rsidRDefault="00497346" w:rsidP="00C873FF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</w:t>
      </w:r>
      <w:r w:rsidR="00B76CCB">
        <w:rPr>
          <w:rStyle w:val="FontStyle19"/>
          <w:sz w:val="24"/>
        </w:rPr>
        <w:t>2</w:t>
      </w:r>
      <w:r w:rsidR="00BC4F87" w:rsidRPr="00BC4F87">
        <w:rPr>
          <w:rStyle w:val="FontStyle19"/>
          <w:sz w:val="24"/>
        </w:rPr>
        <w:t>. Провести работу с руководителями сельхозпредприятий и населением о запрете проведения сельскохозяйственных палов.</w:t>
      </w:r>
    </w:p>
    <w:p w:rsidR="00BC4F87" w:rsidRPr="00BC4F87" w:rsidRDefault="00497346" w:rsidP="00BC4F87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</w:t>
      </w:r>
      <w:r w:rsidR="00B76CCB"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 Провести дополнительную разъяснительную работу с населением о мерах пожарной безопасности и действиях в случае пожара.</w:t>
      </w:r>
    </w:p>
    <w:p w:rsidR="00BC4F87" w:rsidRPr="00BC4F87" w:rsidRDefault="00497346" w:rsidP="00C873FF">
      <w:pPr>
        <w:pStyle w:val="Style7"/>
        <w:widowControl/>
        <w:tabs>
          <w:tab w:val="left" w:pos="1061"/>
        </w:tabs>
        <w:spacing w:before="5"/>
        <w:ind w:firstLine="567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76CCB">
        <w:rPr>
          <w:rStyle w:val="FontStyle19"/>
          <w:sz w:val="24"/>
        </w:rPr>
        <w:t>.4</w:t>
      </w:r>
      <w:r w:rsidR="00BC4F87" w:rsidRPr="00BC4F87">
        <w:rPr>
          <w:rStyle w:val="FontStyle19"/>
          <w:sz w:val="24"/>
        </w:rPr>
        <w:t xml:space="preserve">. Обеспечить контроль за работоспособностью таксофонов, в населенных пунктах </w:t>
      </w:r>
      <w:r w:rsidR="00E91937">
        <w:rPr>
          <w:rStyle w:val="FontStyle19"/>
          <w:sz w:val="24"/>
        </w:rPr>
        <w:t xml:space="preserve">имеющих общую границу с лесными массивами </w:t>
      </w:r>
      <w:r w:rsidR="00BC4F87" w:rsidRPr="00BC4F87">
        <w:rPr>
          <w:rStyle w:val="FontStyle19"/>
          <w:sz w:val="24"/>
        </w:rPr>
        <w:t>с возможностью вызова подразделений пожарной охраны.</w:t>
      </w:r>
    </w:p>
    <w:p w:rsidR="00BC4F87" w:rsidRPr="00BC4F87" w:rsidRDefault="00497346" w:rsidP="00497346">
      <w:pPr>
        <w:pStyle w:val="Style7"/>
        <w:widowControl/>
        <w:tabs>
          <w:tab w:val="left" w:pos="1061"/>
        </w:tabs>
        <w:spacing w:before="5"/>
        <w:ind w:firstLine="0"/>
        <w:rPr>
          <w:rStyle w:val="FontStyle19"/>
          <w:sz w:val="24"/>
        </w:rPr>
      </w:pPr>
      <w:r>
        <w:rPr>
          <w:rStyle w:val="FontStyle19"/>
          <w:sz w:val="24"/>
        </w:rPr>
        <w:t xml:space="preserve">        3</w:t>
      </w:r>
      <w:r w:rsidR="00BC4F87" w:rsidRPr="00BC4F87">
        <w:rPr>
          <w:rStyle w:val="FontStyle19"/>
          <w:sz w:val="24"/>
        </w:rPr>
        <w:t>.</w:t>
      </w:r>
      <w:r w:rsidR="00B76CCB">
        <w:rPr>
          <w:rStyle w:val="FontStyle19"/>
          <w:sz w:val="24"/>
        </w:rPr>
        <w:t>5</w:t>
      </w:r>
      <w:r w:rsidR="00BC4F87" w:rsidRPr="00BC4F87">
        <w:rPr>
          <w:rStyle w:val="FontStyle19"/>
          <w:sz w:val="24"/>
        </w:rPr>
        <w:t xml:space="preserve">. Провести </w:t>
      </w:r>
      <w:r w:rsidR="004977E2">
        <w:rPr>
          <w:rStyle w:val="FontStyle19"/>
          <w:sz w:val="24"/>
        </w:rPr>
        <w:t xml:space="preserve">дополнительную </w:t>
      </w:r>
      <w:r w:rsidR="00BC4F87" w:rsidRPr="00BC4F87">
        <w:rPr>
          <w:rStyle w:val="FontStyle19"/>
          <w:sz w:val="24"/>
        </w:rPr>
        <w:t>опашку населенных пунктов, особенно имеющих общую границу с лесными массивами. Осуществлять контроль за состоянием минерализованных полос.</w:t>
      </w:r>
    </w:p>
    <w:p w:rsidR="00BC4F87" w:rsidRPr="00BC4F87" w:rsidRDefault="00497346" w:rsidP="00E75A5E">
      <w:pPr>
        <w:pStyle w:val="Style7"/>
        <w:widowControl/>
        <w:tabs>
          <w:tab w:val="left" w:pos="1061"/>
        </w:tabs>
        <w:spacing w:before="5"/>
        <w:ind w:right="-80" w:firstLine="567"/>
        <w:rPr>
          <w:rStyle w:val="FontStyle19"/>
          <w:sz w:val="24"/>
        </w:rPr>
      </w:pPr>
      <w:r>
        <w:rPr>
          <w:rStyle w:val="FontStyle19"/>
          <w:sz w:val="24"/>
        </w:rPr>
        <w:t>3</w:t>
      </w:r>
      <w:r w:rsidR="00BC4F87" w:rsidRPr="00BC4F87">
        <w:rPr>
          <w:rStyle w:val="FontStyle19"/>
          <w:sz w:val="24"/>
        </w:rPr>
        <w:t>.</w:t>
      </w:r>
      <w:r w:rsidR="00B76CCB">
        <w:rPr>
          <w:rStyle w:val="FontStyle19"/>
          <w:sz w:val="24"/>
        </w:rPr>
        <w:t>6</w:t>
      </w:r>
      <w:r w:rsidR="00BC4F87" w:rsidRPr="00BC4F87">
        <w:rPr>
          <w:rStyle w:val="FontStyle19"/>
          <w:sz w:val="24"/>
        </w:rPr>
        <w:t>. Принять меры для информирования населения о введении особого противопожарного режима, ограничения пребывания граждан в лесах и соблюдение мер пожарной безопасности в населенных пунктах (проведение сходов, распространение листовок путем вручения гражданам и размещением на стендах в местах массового нахождения людей (магазины, мед.</w:t>
      </w:r>
      <w:r w:rsidR="00E75A5E">
        <w:rPr>
          <w:rStyle w:val="FontStyle19"/>
          <w:sz w:val="24"/>
        </w:rPr>
        <w:t xml:space="preserve"> </w:t>
      </w:r>
      <w:r w:rsidR="00BC4F87" w:rsidRPr="00BC4F87">
        <w:rPr>
          <w:rStyle w:val="FontStyle19"/>
          <w:sz w:val="24"/>
        </w:rPr>
        <w:t>пункты, отделения связи, дома культуры, школы и т.д).</w:t>
      </w:r>
    </w:p>
    <w:p w:rsidR="00BC4F87" w:rsidRPr="00BC4F87" w:rsidRDefault="00E91937" w:rsidP="00956856">
      <w:pPr>
        <w:pStyle w:val="Style7"/>
        <w:widowControl/>
        <w:tabs>
          <w:tab w:val="left" w:pos="1061"/>
        </w:tabs>
        <w:spacing w:before="5"/>
        <w:ind w:firstLine="567"/>
        <w:rPr>
          <w:rStyle w:val="FontStyle19"/>
          <w:sz w:val="24"/>
        </w:rPr>
      </w:pPr>
      <w:r>
        <w:rPr>
          <w:rStyle w:val="FontStyle19"/>
          <w:sz w:val="24"/>
        </w:rPr>
        <w:t xml:space="preserve"> </w:t>
      </w:r>
      <w:r w:rsidR="00497346">
        <w:rPr>
          <w:rStyle w:val="FontStyle19"/>
          <w:sz w:val="24"/>
        </w:rPr>
        <w:t>4</w:t>
      </w:r>
      <w:r w:rsidR="00BC4F87" w:rsidRPr="00BC4F87">
        <w:rPr>
          <w:rStyle w:val="FontStyle19"/>
          <w:sz w:val="24"/>
        </w:rPr>
        <w:t>.</w:t>
      </w:r>
      <w:r w:rsidR="00BC4F87" w:rsidRPr="00BC4F87">
        <w:rPr>
          <w:rStyle w:val="20"/>
          <w:rFonts w:eastAsiaTheme="minorEastAsia"/>
          <w:sz w:val="22"/>
          <w:szCs w:val="24"/>
        </w:rPr>
        <w:t xml:space="preserve"> </w:t>
      </w:r>
      <w:r w:rsidR="00BC4F87" w:rsidRPr="00BC4F87">
        <w:rPr>
          <w:rStyle w:val="FontStyle14"/>
          <w:sz w:val="24"/>
        </w:rPr>
        <w:t>Настоящее распоряжение опубликовать в газете «Земля</w:t>
      </w:r>
      <w:r w:rsidR="00BC4F87" w:rsidRPr="00BC4F87">
        <w:rPr>
          <w:rStyle w:val="FontStyle14"/>
          <w:sz w:val="24"/>
        </w:rPr>
        <w:br/>
        <w:t>трубчевская», разместить на кабельном телевидении по «бегущей строке» и сайте администрации муниципального района.</w:t>
      </w:r>
    </w:p>
    <w:p w:rsidR="00BC4F87" w:rsidRPr="00497346" w:rsidRDefault="00497346" w:rsidP="00497346">
      <w:pPr>
        <w:pStyle w:val="Style15"/>
        <w:widowControl/>
        <w:tabs>
          <w:tab w:val="left" w:pos="-5103"/>
        </w:tabs>
        <w:spacing w:before="5" w:line="322" w:lineRule="exact"/>
        <w:ind w:firstLine="567"/>
        <w:jc w:val="both"/>
        <w:rPr>
          <w:szCs w:val="26"/>
        </w:rPr>
      </w:pPr>
      <w:r>
        <w:rPr>
          <w:rStyle w:val="FontStyle19"/>
          <w:sz w:val="24"/>
        </w:rPr>
        <w:t>5</w:t>
      </w:r>
      <w:r w:rsidR="00BC4F87" w:rsidRPr="00BC4F87">
        <w:rPr>
          <w:rStyle w:val="FontStyle19"/>
          <w:sz w:val="24"/>
        </w:rPr>
        <w:t>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497346" w:rsidRDefault="00497346" w:rsidP="00BC4F87">
      <w:pPr>
        <w:pStyle w:val="2"/>
        <w:ind w:firstLine="0"/>
        <w:jc w:val="both"/>
        <w:rPr>
          <w:b w:val="0"/>
          <w:szCs w:val="24"/>
        </w:rPr>
      </w:pPr>
    </w:p>
    <w:p w:rsidR="00BC4F87" w:rsidRPr="00BC4F87" w:rsidRDefault="00BC4F87" w:rsidP="00BC4F87">
      <w:pPr>
        <w:pStyle w:val="2"/>
        <w:ind w:firstLine="0"/>
        <w:jc w:val="both"/>
        <w:rPr>
          <w:b w:val="0"/>
          <w:szCs w:val="24"/>
        </w:rPr>
      </w:pPr>
      <w:r w:rsidRPr="00BC4F87">
        <w:rPr>
          <w:b w:val="0"/>
          <w:szCs w:val="24"/>
        </w:rPr>
        <w:t xml:space="preserve">Глава администрации </w:t>
      </w:r>
    </w:p>
    <w:p w:rsidR="00B76CCB" w:rsidRPr="00497346" w:rsidRDefault="00BC4F87" w:rsidP="00BC4F87">
      <w:pPr>
        <w:pStyle w:val="2"/>
        <w:ind w:firstLine="0"/>
        <w:jc w:val="both"/>
        <w:rPr>
          <w:b w:val="0"/>
          <w:szCs w:val="24"/>
        </w:rPr>
      </w:pPr>
      <w:r>
        <w:rPr>
          <w:b w:val="0"/>
          <w:szCs w:val="24"/>
        </w:rPr>
        <w:t xml:space="preserve">муниципального района </w:t>
      </w:r>
      <w:r w:rsidRPr="00BC4F87">
        <w:rPr>
          <w:b w:val="0"/>
          <w:szCs w:val="24"/>
        </w:rPr>
        <w:t xml:space="preserve">                                                                                      И.И.Обыдённов</w:t>
      </w:r>
    </w:p>
    <w:p w:rsidR="00497346" w:rsidRDefault="00497346" w:rsidP="00BC4F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BC4F87" w:rsidRPr="003809D9" w:rsidRDefault="00BC4F87" w:rsidP="00BC4F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09D9">
        <w:rPr>
          <w:rFonts w:ascii="Times New Roman" w:hAnsi="Times New Roman" w:cs="Times New Roman"/>
          <w:sz w:val="18"/>
          <w:szCs w:val="18"/>
        </w:rPr>
        <w:t>Исп.:</w:t>
      </w:r>
      <w:r w:rsidR="00956856">
        <w:rPr>
          <w:rFonts w:ascii="Times New Roman" w:hAnsi="Times New Roman" w:cs="Times New Roman"/>
          <w:sz w:val="18"/>
          <w:szCs w:val="18"/>
        </w:rPr>
        <w:t xml:space="preserve">вед. инс. сектора </w:t>
      </w:r>
      <w:r w:rsidR="00B76CCB">
        <w:rPr>
          <w:rFonts w:ascii="Times New Roman" w:hAnsi="Times New Roman" w:cs="Times New Roman"/>
          <w:sz w:val="18"/>
          <w:szCs w:val="18"/>
        </w:rPr>
        <w:t>ГО</w:t>
      </w:r>
      <w:r w:rsidRPr="003809D9">
        <w:rPr>
          <w:rFonts w:ascii="Times New Roman" w:hAnsi="Times New Roman" w:cs="Times New Roman"/>
          <w:sz w:val="18"/>
          <w:szCs w:val="18"/>
        </w:rPr>
        <w:t>иЧС</w:t>
      </w:r>
    </w:p>
    <w:p w:rsidR="00BC4F87" w:rsidRPr="003809D9" w:rsidRDefault="00956856" w:rsidP="00BC4F8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Н.А. Солодков </w:t>
      </w:r>
    </w:p>
    <w:p w:rsidR="003809D9" w:rsidRPr="003809D9" w:rsidRDefault="003809D9" w:rsidP="003809D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09D9">
        <w:rPr>
          <w:rFonts w:ascii="Times New Roman" w:hAnsi="Times New Roman" w:cs="Times New Roman"/>
          <w:sz w:val="18"/>
          <w:szCs w:val="18"/>
        </w:rPr>
        <w:t>Нач. орг.-прав. отд. адм. мун. района</w:t>
      </w:r>
    </w:p>
    <w:p w:rsidR="003809D9" w:rsidRPr="003809D9" w:rsidRDefault="003809D9" w:rsidP="003809D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809D9">
        <w:rPr>
          <w:rFonts w:ascii="Times New Roman" w:hAnsi="Times New Roman" w:cs="Times New Roman"/>
          <w:sz w:val="18"/>
          <w:szCs w:val="18"/>
        </w:rPr>
        <w:t>О. А. Москалёва</w:t>
      </w:r>
    </w:p>
    <w:p w:rsidR="003809D9" w:rsidRPr="003809D9" w:rsidRDefault="00956856" w:rsidP="003809D9">
      <w:pPr>
        <w:spacing w:after="0" w:line="240" w:lineRule="auto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3809D9" w:rsidRPr="003809D9" w:rsidSect="00BC4F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BC4F87"/>
    <w:rsid w:val="000301B9"/>
    <w:rsid w:val="00061532"/>
    <w:rsid w:val="00076289"/>
    <w:rsid w:val="0015649B"/>
    <w:rsid w:val="002B151F"/>
    <w:rsid w:val="0034531A"/>
    <w:rsid w:val="003809D9"/>
    <w:rsid w:val="003B0CB6"/>
    <w:rsid w:val="00455D0F"/>
    <w:rsid w:val="00497346"/>
    <w:rsid w:val="004977E2"/>
    <w:rsid w:val="00657C2B"/>
    <w:rsid w:val="00733BF7"/>
    <w:rsid w:val="008C0A1E"/>
    <w:rsid w:val="00905A77"/>
    <w:rsid w:val="00956856"/>
    <w:rsid w:val="00B76CCB"/>
    <w:rsid w:val="00BC156A"/>
    <w:rsid w:val="00BC4B2F"/>
    <w:rsid w:val="00BC4F87"/>
    <w:rsid w:val="00C873FF"/>
    <w:rsid w:val="00E75A5E"/>
    <w:rsid w:val="00E91937"/>
    <w:rsid w:val="00FC3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BC4F87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BC4F87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6">
    <w:name w:val="Style6"/>
    <w:basedOn w:val="a"/>
    <w:uiPriority w:val="99"/>
    <w:rsid w:val="00BC4F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BC4F87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BC4F87"/>
    <w:rPr>
      <w:rFonts w:ascii="Times New Roman" w:hAnsi="Times New Roman" w:cs="Times New Roman" w:hint="default"/>
      <w:sz w:val="26"/>
      <w:szCs w:val="26"/>
    </w:rPr>
  </w:style>
  <w:style w:type="paragraph" w:customStyle="1" w:styleId="Style7">
    <w:name w:val="Style7"/>
    <w:basedOn w:val="a"/>
    <w:uiPriority w:val="99"/>
    <w:rsid w:val="00BC4F87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BC4F8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2019-06-17T14:13:00Z</cp:lastPrinted>
  <dcterms:created xsi:type="dcterms:W3CDTF">2015-06-11T12:57:00Z</dcterms:created>
  <dcterms:modified xsi:type="dcterms:W3CDTF">2019-06-17T14:52:00Z</dcterms:modified>
</cp:coreProperties>
</file>