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3F2F32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A52C7" w:rsidRDefault="00AA52C7" w:rsidP="00AA52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CA7DD7">
        <w:rPr>
          <w:rFonts w:ascii="Times New Roman" w:hAnsi="Times New Roman" w:cs="Times New Roman"/>
          <w:sz w:val="26"/>
          <w:szCs w:val="26"/>
        </w:rPr>
        <w:t>03.12.2019</w:t>
      </w:r>
      <w:r w:rsidRPr="003A1E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№</w:t>
      </w:r>
      <w:r w:rsidR="00CA7DD7">
        <w:rPr>
          <w:rFonts w:ascii="Times New Roman" w:hAnsi="Times New Roman" w:cs="Times New Roman"/>
          <w:sz w:val="26"/>
          <w:szCs w:val="26"/>
        </w:rPr>
        <w:t>1284-р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7C4426" w:rsidRDefault="007C4426" w:rsidP="006E2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6E2FFB" w:rsidRDefault="00BB08E2" w:rsidP="006E2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на 20</w:t>
      </w:r>
      <w:r w:rsidR="003A1EDE">
        <w:rPr>
          <w:rFonts w:ascii="Times New Roman" w:hAnsi="Times New Roman" w:cs="Times New Roman"/>
          <w:sz w:val="26"/>
          <w:szCs w:val="26"/>
        </w:rPr>
        <w:t>2</w:t>
      </w:r>
      <w:r w:rsidR="00CA7DD7">
        <w:rPr>
          <w:rFonts w:ascii="Times New Roman" w:hAnsi="Times New Roman" w:cs="Times New Roman"/>
          <w:sz w:val="26"/>
          <w:szCs w:val="26"/>
        </w:rPr>
        <w:t>0</w:t>
      </w:r>
      <w:r w:rsidRPr="006E2FFB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E44F40" w:rsidRDefault="00BB08E2" w:rsidP="006E2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>,</w:t>
      </w:r>
      <w:r w:rsidR="006E2F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20</w:t>
      </w:r>
      <w:r w:rsidR="00A83F04">
        <w:rPr>
          <w:rFonts w:ascii="Times New Roman" w:hAnsi="Times New Roman" w:cs="Times New Roman"/>
          <w:sz w:val="26"/>
          <w:szCs w:val="26"/>
        </w:rPr>
        <w:t>2</w:t>
      </w:r>
      <w:r w:rsidR="00CA7DD7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250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6E2FFB">
        <w:rPr>
          <w:rFonts w:ascii="Times New Roman" w:hAnsi="Times New Roman" w:cs="Times New Roman"/>
          <w:sz w:val="26"/>
          <w:szCs w:val="26"/>
        </w:rPr>
        <w:t>,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на официальном сайте администрации Трубчевского муниципального района в информационно-телекоммуникационной сети «Интернет» </w:t>
      </w:r>
      <w:r w:rsidR="00176A78" w:rsidRPr="00176A78">
        <w:rPr>
          <w:rFonts w:ascii="Times New Roman" w:hAnsi="Times New Roman" w:cs="Times New Roman"/>
          <w:sz w:val="26"/>
          <w:szCs w:val="26"/>
        </w:rPr>
        <w:t>(/</w:t>
      </w:r>
      <w:proofErr w:type="spellStart"/>
      <w:r w:rsidR="00176A78" w:rsidRPr="00176A78">
        <w:rPr>
          <w:rFonts w:ascii="Times New Roman" w:hAnsi="Times New Roman" w:cs="Times New Roman"/>
          <w:sz w:val="26"/>
          <w:szCs w:val="26"/>
        </w:rPr>
        <w:t>www.trubech.ru</w:t>
      </w:r>
      <w:proofErr w:type="spellEnd"/>
      <w:r w:rsidR="00176A78">
        <w:rPr>
          <w:rFonts w:ascii="Times New Roman" w:hAnsi="Times New Roman" w:cs="Times New Roman"/>
          <w:i/>
          <w:sz w:val="26"/>
          <w:szCs w:val="26"/>
        </w:rPr>
        <w:t xml:space="preserve">)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5 рабочих дней со дня утверждения постановления.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BB08E2" w:rsidRPr="00E44F40" w:rsidRDefault="00BB08E2" w:rsidP="00BB08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Pr="00E44F40" w:rsidRDefault="004B4A66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</w:t>
      </w:r>
      <w:r w:rsidR="00BB08E2" w:rsidRPr="00E44F40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="00BB08E2" w:rsidRPr="00E44F40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7C4426" w:rsidRPr="004B4A66" w:rsidRDefault="00BB08E2" w:rsidP="004B4A66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4B4A66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p w:rsidR="002057A8" w:rsidRDefault="002057A8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CA7DD7" w:rsidRDefault="00CA7DD7" w:rsidP="00CA7D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Pr="00CA7DD7">
        <w:rPr>
          <w:rFonts w:ascii="Times New Roman" w:hAnsi="Times New Roman" w:cs="Times New Roman"/>
          <w:sz w:val="26"/>
          <w:szCs w:val="26"/>
          <w:u w:val="single"/>
        </w:rPr>
        <w:t>03.12.2019</w:t>
      </w:r>
      <w:r w:rsidRPr="003A1E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№</w:t>
      </w:r>
      <w:r w:rsidRPr="00CA7DD7">
        <w:rPr>
          <w:rFonts w:ascii="Times New Roman" w:hAnsi="Times New Roman" w:cs="Times New Roman"/>
          <w:sz w:val="26"/>
          <w:szCs w:val="26"/>
          <w:u w:val="single"/>
        </w:rPr>
        <w:t>1284-р</w:t>
      </w:r>
    </w:p>
    <w:p w:rsidR="00BB08E2" w:rsidRPr="00E44F40" w:rsidRDefault="00BB08E2" w:rsidP="00AA52C7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 xml:space="preserve">, на </w:t>
      </w:r>
      <w:r w:rsidR="00A83F04">
        <w:rPr>
          <w:rFonts w:ascii="Times New Roman" w:hAnsi="Times New Roman" w:cs="Times New Roman"/>
          <w:sz w:val="26"/>
          <w:szCs w:val="26"/>
        </w:rPr>
        <w:t>202</w:t>
      </w:r>
      <w:r w:rsidR="00CA7DD7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1. 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 xml:space="preserve">, </w:t>
      </w:r>
      <w:r w:rsidR="006E2FFB">
        <w:rPr>
          <w:rFonts w:ascii="Times New Roman" w:hAnsi="Times New Roman" w:cs="Times New Roman"/>
          <w:sz w:val="26"/>
          <w:szCs w:val="26"/>
        </w:rPr>
        <w:t>на 20</w:t>
      </w:r>
      <w:r w:rsidR="00A83F04">
        <w:rPr>
          <w:rFonts w:ascii="Times New Roman" w:hAnsi="Times New Roman" w:cs="Times New Roman"/>
          <w:sz w:val="26"/>
          <w:szCs w:val="26"/>
        </w:rPr>
        <w:t>2</w:t>
      </w:r>
      <w:r w:rsidR="00CA7DD7">
        <w:rPr>
          <w:rFonts w:ascii="Times New Roman" w:hAnsi="Times New Roman" w:cs="Times New Roman"/>
          <w:sz w:val="26"/>
          <w:szCs w:val="26"/>
        </w:rPr>
        <w:t>0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</w:t>
      </w:r>
      <w:r w:rsidR="006E2FFB" w:rsidRPr="00E44F40"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разработана в целях организации проведения профилактики нарушений обязательных требований, оценка соблюдения которых является предметом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2. Профилактика нарушений обязательных требований проводится в рамках осуществления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предупреждение нарушений юридическими лицами, индивидуальными предпринимателями, осуществляющими хозяйственную деятельность в области </w:t>
      </w:r>
      <w:proofErr w:type="spellStart"/>
      <w:r w:rsidR="007C4426">
        <w:rPr>
          <w:rFonts w:ascii="Times New Roman" w:hAnsi="Times New Roman" w:cs="Times New Roman"/>
          <w:sz w:val="26"/>
          <w:szCs w:val="26"/>
        </w:rPr>
        <w:t>недро</w:t>
      </w:r>
      <w:r w:rsidRPr="00E44F40">
        <w:rPr>
          <w:rFonts w:ascii="Times New Roman" w:hAnsi="Times New Roman" w:cs="Times New Roman"/>
          <w:sz w:val="26"/>
          <w:szCs w:val="26"/>
        </w:rPr>
        <w:t>пользования</w:t>
      </w:r>
      <w:proofErr w:type="spellEnd"/>
      <w:r w:rsidRPr="00E44F40">
        <w:rPr>
          <w:rFonts w:ascii="Times New Roman" w:hAnsi="Times New Roman" w:cs="Times New Roman"/>
          <w:sz w:val="26"/>
          <w:szCs w:val="26"/>
        </w:rPr>
        <w:t xml:space="preserve">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Pr="00E44F40">
        <w:rPr>
          <w:rFonts w:ascii="Times New Roman" w:hAnsi="Times New Roman" w:cs="Times New Roman"/>
          <w:sz w:val="26"/>
          <w:szCs w:val="26"/>
        </w:rPr>
        <w:t>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</w:t>
      </w:r>
      <w:r w:rsidR="006E2FFB">
        <w:rPr>
          <w:rFonts w:ascii="Times New Roman" w:hAnsi="Times New Roman" w:cs="Times New Roman"/>
          <w:sz w:val="26"/>
          <w:szCs w:val="26"/>
        </w:rPr>
        <w:t xml:space="preserve">ебований </w:t>
      </w:r>
      <w:r w:rsidRPr="00E44F40">
        <w:rPr>
          <w:rFonts w:ascii="Times New Roman" w:hAnsi="Times New Roman" w:cs="Times New Roman"/>
          <w:sz w:val="26"/>
          <w:szCs w:val="26"/>
        </w:rPr>
        <w:t>законодательства 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повышение правосознания и правовой культуры </w:t>
      </w:r>
      <w:proofErr w:type="spellStart"/>
      <w:r w:rsidR="007C4426">
        <w:rPr>
          <w:rFonts w:ascii="Times New Roman" w:hAnsi="Times New Roman" w:cs="Times New Roman"/>
          <w:sz w:val="26"/>
          <w:szCs w:val="26"/>
        </w:rPr>
        <w:t>недро</w:t>
      </w:r>
      <w:r w:rsidRPr="00E44F40">
        <w:rPr>
          <w:rFonts w:ascii="Times New Roman" w:hAnsi="Times New Roman" w:cs="Times New Roman"/>
          <w:sz w:val="26"/>
          <w:szCs w:val="26"/>
        </w:rPr>
        <w:t>пользователей</w:t>
      </w:r>
      <w:proofErr w:type="spellEnd"/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A3722F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>,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</w:t>
      </w:r>
      <w:r w:rsidR="00A83F04">
        <w:rPr>
          <w:rFonts w:ascii="Times New Roman" w:hAnsi="Times New Roman" w:cs="Times New Roman"/>
          <w:sz w:val="26"/>
          <w:szCs w:val="26"/>
        </w:rPr>
        <w:t>2</w:t>
      </w:r>
      <w:r w:rsidR="00CA7DD7">
        <w:rPr>
          <w:rFonts w:ascii="Times New Roman" w:hAnsi="Times New Roman" w:cs="Times New Roman"/>
          <w:sz w:val="26"/>
          <w:szCs w:val="26"/>
        </w:rPr>
        <w:t>0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 (далее – муниципальный контроль)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7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нормативных правовых актов,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Не позднее 10-ти дней 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2240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контроля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30-го числа последнего месяца каждого квартала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6E2FFB" w:rsidRPr="00E44F40" w:rsidRDefault="006E2FFB" w:rsidP="00F43E2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практики осуществления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онтроля, с указанием наиболее часто встречающихся случаев нарушений требований законодательства с рекомендациями в отношении мер, которые должны приниматься юридическими лицами, индивидуальными предпринимателями, гражданами в целях недопущения таких нарушений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294-ФЗ «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1559" w:type="dxa"/>
          </w:tcPr>
          <w:p w:rsidR="006E2FFB" w:rsidRPr="00E44F40" w:rsidRDefault="00CA7DD7" w:rsidP="00CA7D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 до 2 д</w:t>
            </w:r>
            <w:r w:rsidR="006E2FFB" w:rsidRPr="00E44F40">
              <w:rPr>
                <w:rFonts w:ascii="Times New Roman" w:hAnsi="Times New Roman" w:cs="Times New Roman"/>
                <w:sz w:val="26"/>
                <w:szCs w:val="26"/>
              </w:rPr>
              <w:t>екабр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6E2FFB"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текущего года</w:t>
            </w:r>
            <w:r w:rsidR="006E2F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08E2"/>
    <w:rsid w:val="00046DD6"/>
    <w:rsid w:val="00176A78"/>
    <w:rsid w:val="002057A8"/>
    <w:rsid w:val="00227205"/>
    <w:rsid w:val="00250E6E"/>
    <w:rsid w:val="002A7D50"/>
    <w:rsid w:val="003A1EDE"/>
    <w:rsid w:val="003D1098"/>
    <w:rsid w:val="003F2F32"/>
    <w:rsid w:val="004B4A66"/>
    <w:rsid w:val="005D0A91"/>
    <w:rsid w:val="0069649C"/>
    <w:rsid w:val="006E2FFB"/>
    <w:rsid w:val="007C4426"/>
    <w:rsid w:val="008F4B9D"/>
    <w:rsid w:val="00983799"/>
    <w:rsid w:val="00A83F04"/>
    <w:rsid w:val="00AA52C7"/>
    <w:rsid w:val="00B563EF"/>
    <w:rsid w:val="00BB08E2"/>
    <w:rsid w:val="00C96A99"/>
    <w:rsid w:val="00CA1704"/>
    <w:rsid w:val="00CA7DD7"/>
    <w:rsid w:val="00CC03DD"/>
    <w:rsid w:val="00CD3D75"/>
    <w:rsid w:val="00D951B8"/>
    <w:rsid w:val="00E22FFA"/>
    <w:rsid w:val="00ED349C"/>
    <w:rsid w:val="00F43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8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1254</Words>
  <Characters>7148</Characters>
  <Application>Microsoft Office Word</Application>
  <DocSecurity>0</DocSecurity>
  <Lines>59</Lines>
  <Paragraphs>16</Paragraphs>
  <ScaleCrop>false</ScaleCrop>
  <Company>Reanimator Extreme Edition</Company>
  <LinksUpToDate>false</LinksUpToDate>
  <CharactersWithSpaces>8386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SemiglasovaOV</cp:lastModifiedBy>
  <cp:revision>2</cp:revision>
  <cp:lastPrinted>2019-12-03T06:25:00Z</cp:lastPrinted>
  <dcterms:created xsi:type="dcterms:W3CDTF">2020-11-30T12:10:00Z</dcterms:created>
  <dcterms:modified xsi:type="dcterms:W3CDTF">2020-11-30T12:10:00Z</dcterms:modified>
</cp:coreProperties>
</file>