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782" w:rsidRPr="00B87782" w:rsidRDefault="00B87782" w:rsidP="00B87782">
      <w:pPr>
        <w:spacing w:after="0" w:line="240" w:lineRule="auto"/>
        <w:jc w:val="right"/>
        <w:rPr>
          <w:rFonts w:ascii="Palatino Linotype" w:hAnsi="Palatino Linotype"/>
          <w:b/>
          <w:sz w:val="24"/>
          <w:szCs w:val="26"/>
        </w:rPr>
      </w:pPr>
      <w:r w:rsidRPr="00B87782">
        <w:rPr>
          <w:rFonts w:ascii="Palatino Linotype" w:hAnsi="Palatino Linotype"/>
          <w:b/>
          <w:sz w:val="24"/>
          <w:szCs w:val="26"/>
        </w:rPr>
        <w:t>проект</w:t>
      </w:r>
    </w:p>
    <w:p w:rsidR="001504B9" w:rsidRDefault="001504B9" w:rsidP="001504B9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1504B9" w:rsidRDefault="001504B9" w:rsidP="001504B9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1504B9" w:rsidRDefault="00B87782" w:rsidP="001504B9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1504B9" w:rsidRDefault="001504B9" w:rsidP="001504B9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2645D5">
        <w:rPr>
          <w:sz w:val="48"/>
          <w:szCs w:val="48"/>
        </w:rPr>
        <w:t>ПОСТАНОВЛЕНИЕ</w:t>
      </w:r>
      <w:bookmarkEnd w:id="0"/>
    </w:p>
    <w:p w:rsidR="001504B9" w:rsidRPr="002645D5" w:rsidRDefault="001504B9" w:rsidP="001504B9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1504B9" w:rsidRDefault="001504B9" w:rsidP="001504B9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B87782">
        <w:t>___________</w:t>
      </w:r>
      <w:r w:rsidR="004F28FB">
        <w:t xml:space="preserve">2020г. </w:t>
      </w:r>
      <w:r w:rsidR="004F28FB">
        <w:tab/>
      </w:r>
      <w:r w:rsidR="004F28FB">
        <w:tab/>
      </w:r>
      <w:r w:rsidR="004F28FB">
        <w:tab/>
      </w:r>
      <w:r w:rsidR="004F28FB">
        <w:tab/>
      </w:r>
      <w:r w:rsidR="004F28FB">
        <w:tab/>
      </w:r>
      <w:r w:rsidR="004F28FB">
        <w:tab/>
      </w:r>
      <w:r w:rsidR="004F28FB">
        <w:tab/>
      </w:r>
      <w:r w:rsidR="004F28FB">
        <w:tab/>
        <w:t xml:space="preserve">       № </w:t>
      </w:r>
      <w:r w:rsidR="00B87782">
        <w:t>____</w:t>
      </w:r>
    </w:p>
    <w:p w:rsidR="001504B9" w:rsidRDefault="001504B9" w:rsidP="001504B9">
      <w:pPr>
        <w:pStyle w:val="22"/>
        <w:shd w:val="clear" w:color="auto" w:fill="auto"/>
        <w:spacing w:before="0" w:after="0" w:line="240" w:lineRule="auto"/>
        <w:jc w:val="center"/>
      </w:pPr>
      <w:r>
        <w:t>г.Трубчевск</w:t>
      </w:r>
    </w:p>
    <w:p w:rsidR="001504B9" w:rsidRDefault="001504B9" w:rsidP="001504B9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73026E" w:rsidRPr="0073026E" w:rsidRDefault="0073026E" w:rsidP="00C6320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>Об утверждении перечней видов выплат компенсационного и стимулирующего характера</w:t>
      </w:r>
    </w:p>
    <w:p w:rsidR="001504B9" w:rsidRDefault="001504B9" w:rsidP="00C6320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1504B9" w:rsidRDefault="0073026E" w:rsidP="001504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>В со</w:t>
      </w:r>
      <w:r w:rsidR="001504B9">
        <w:rPr>
          <w:rFonts w:ascii="Times New Roman" w:eastAsia="Times New Roman" w:hAnsi="Times New Roman" w:cs="Times New Roman"/>
          <w:spacing w:val="2"/>
          <w:sz w:val="26"/>
          <w:szCs w:val="26"/>
        </w:rPr>
        <w:t>ответствии с пунктом «в»</w:t>
      </w:r>
      <w:r w:rsidR="001504B9" w:rsidRPr="001504B9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части 3.2</w:t>
      </w: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1504B9" w:rsidRPr="001504B9">
        <w:rPr>
          <w:rFonts w:ascii="Times New Roman" w:eastAsia="Times New Roman" w:hAnsi="Times New Roman" w:cs="Times New Roman"/>
          <w:spacing w:val="2"/>
          <w:sz w:val="26"/>
          <w:szCs w:val="26"/>
        </w:rPr>
        <w:t>раздела 3</w:t>
      </w: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1504B9">
        <w:rPr>
          <w:rFonts w:ascii="Times New Roman" w:hAnsi="Times New Roman" w:cs="Times New Roman"/>
          <w:sz w:val="26"/>
          <w:szCs w:val="26"/>
        </w:rPr>
        <w:t>Положения</w:t>
      </w:r>
      <w:r w:rsidR="001504B9" w:rsidRPr="001504B9">
        <w:rPr>
          <w:rFonts w:ascii="Times New Roman" w:hAnsi="Times New Roman" w:cs="Times New Roman"/>
          <w:sz w:val="26"/>
          <w:szCs w:val="26"/>
        </w:rPr>
        <w:t xml:space="preserve"> о системах оплаты труда работников муниципальных учреждений</w:t>
      </w:r>
      <w:r w:rsidR="001504B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504B9" w:rsidRPr="001504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504B9" w:rsidRPr="001504B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504B9">
        <w:rPr>
          <w:rFonts w:ascii="Times New Roman" w:hAnsi="Times New Roman" w:cs="Times New Roman"/>
          <w:sz w:val="26"/>
          <w:szCs w:val="26"/>
        </w:rPr>
        <w:t xml:space="preserve">, утвержденного постановлением администрации </w:t>
      </w:r>
      <w:proofErr w:type="spellStart"/>
      <w:r w:rsidR="001504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504B9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101B09">
        <w:rPr>
          <w:rFonts w:ascii="Times New Roman" w:hAnsi="Times New Roman" w:cs="Times New Roman"/>
          <w:sz w:val="26"/>
          <w:szCs w:val="26"/>
        </w:rPr>
        <w:t>30.12.2019 № 1072</w:t>
      </w:r>
      <w:r w:rsidR="001504B9">
        <w:rPr>
          <w:rFonts w:ascii="Times New Roman" w:hAnsi="Times New Roman" w:cs="Times New Roman"/>
          <w:sz w:val="26"/>
          <w:szCs w:val="26"/>
        </w:rPr>
        <w:t>,</w:t>
      </w:r>
    </w:p>
    <w:p w:rsidR="001504B9" w:rsidRDefault="001504B9" w:rsidP="001504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1504B9" w:rsidRDefault="001504B9" w:rsidP="001504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1. Утвердить прилагаемые:</w:t>
      </w:r>
    </w:p>
    <w:p w:rsidR="001504B9" w:rsidRDefault="0073026E" w:rsidP="001504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перечень видов выплат компенсационного характера в </w:t>
      </w:r>
      <w:r w:rsidR="001504B9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бюджетных, автономных и казенных учреждениях </w:t>
      </w:r>
      <w:proofErr w:type="spellStart"/>
      <w:r w:rsidR="001504B9" w:rsidRPr="001504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504B9" w:rsidRPr="001504B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504B9">
        <w:rPr>
          <w:rFonts w:ascii="Times New Roman" w:eastAsia="Times New Roman" w:hAnsi="Times New Roman" w:cs="Times New Roman"/>
          <w:spacing w:val="2"/>
          <w:sz w:val="26"/>
          <w:szCs w:val="26"/>
        </w:rPr>
        <w:t>; </w:t>
      </w:r>
    </w:p>
    <w:p w:rsidR="001504B9" w:rsidRDefault="0073026E" w:rsidP="001504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перечень видов выплат стимулирующего характера в </w:t>
      </w:r>
      <w:r w:rsidR="001504B9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бюджетных, автономных и казенных</w:t>
      </w:r>
      <w:r w:rsidR="001504B9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учреждениях </w:t>
      </w:r>
      <w:proofErr w:type="spellStart"/>
      <w:r w:rsidR="001504B9" w:rsidRPr="001504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504B9" w:rsidRPr="001504B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01B09">
        <w:rPr>
          <w:rFonts w:ascii="Times New Roman" w:eastAsia="Times New Roman" w:hAnsi="Times New Roman" w:cs="Times New Roman"/>
          <w:spacing w:val="2"/>
          <w:sz w:val="26"/>
          <w:szCs w:val="26"/>
        </w:rPr>
        <w:t>;</w:t>
      </w:r>
    </w:p>
    <w:p w:rsidR="006F781F" w:rsidRDefault="00F66EA1" w:rsidP="006F78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р</w:t>
      </w:r>
      <w:r w:rsidR="0073026E"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екомендации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 порядке </w:t>
      </w:r>
      <w:r w:rsidR="0073026E"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установления выплат компенсационного и стимулирующего характера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в муниципальных</w:t>
      </w: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бюджетных, автономных и казенных учреждениях </w:t>
      </w:r>
      <w:proofErr w:type="spellStart"/>
      <w:r w:rsidRPr="001504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504B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504B9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6F781F" w:rsidRPr="006F781F" w:rsidRDefault="006F781F" w:rsidP="006F78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F781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2. </w:t>
      </w:r>
      <w:r w:rsidR="00F86EE5" w:rsidRPr="006F781F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F86EE5" w:rsidRPr="006F78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86EE5" w:rsidRPr="006F781F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F86EE5" w:rsidRPr="006F78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86EE5" w:rsidRPr="006F781F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по адресу: </w:t>
      </w:r>
      <w:hyperlink r:id="rId5" w:history="1">
        <w:r w:rsidRPr="006F781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http://www.trubech.ru</w:t>
        </w:r>
      </w:hyperlink>
      <w:r w:rsidR="00F86EE5" w:rsidRPr="006F781F">
        <w:rPr>
          <w:rFonts w:ascii="Times New Roman" w:hAnsi="Times New Roman" w:cs="Times New Roman"/>
          <w:sz w:val="26"/>
          <w:szCs w:val="26"/>
        </w:rPr>
        <w:t>.</w:t>
      </w:r>
    </w:p>
    <w:p w:rsidR="00F86EE5" w:rsidRPr="006F781F" w:rsidRDefault="006F781F" w:rsidP="006F78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781F">
        <w:rPr>
          <w:rFonts w:ascii="Times New Roman" w:hAnsi="Times New Roman" w:cs="Times New Roman"/>
          <w:sz w:val="26"/>
          <w:szCs w:val="26"/>
        </w:rPr>
        <w:t xml:space="preserve">3. </w:t>
      </w:r>
      <w:r w:rsidR="00F86EE5" w:rsidRPr="006F781F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заместителей главы администрации </w:t>
      </w:r>
      <w:proofErr w:type="spellStart"/>
      <w:r w:rsidR="00F86EE5" w:rsidRPr="006F78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86EE5" w:rsidRPr="006F781F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F86EE5" w:rsidRPr="006F781F">
        <w:rPr>
          <w:rFonts w:ascii="Times New Roman" w:hAnsi="Times New Roman" w:cs="Times New Roman"/>
          <w:sz w:val="26"/>
          <w:szCs w:val="26"/>
        </w:rPr>
        <w:t>Приходову</w:t>
      </w:r>
      <w:proofErr w:type="spellEnd"/>
      <w:r w:rsidR="00F86EE5" w:rsidRPr="006F781F">
        <w:rPr>
          <w:rFonts w:ascii="Times New Roman" w:hAnsi="Times New Roman" w:cs="Times New Roman"/>
          <w:sz w:val="26"/>
          <w:szCs w:val="26"/>
        </w:rPr>
        <w:t xml:space="preserve"> Н.Н., </w:t>
      </w:r>
      <w:proofErr w:type="spellStart"/>
      <w:r w:rsidR="00F86EE5" w:rsidRPr="006F781F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="00F86EE5" w:rsidRPr="006F781F">
        <w:rPr>
          <w:rFonts w:ascii="Times New Roman" w:hAnsi="Times New Roman" w:cs="Times New Roman"/>
          <w:sz w:val="26"/>
          <w:szCs w:val="26"/>
        </w:rPr>
        <w:t xml:space="preserve"> Е.А., </w:t>
      </w:r>
      <w:proofErr w:type="spellStart"/>
      <w:r w:rsidR="00F86EE5" w:rsidRPr="006F781F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F86EE5" w:rsidRPr="006F781F">
        <w:rPr>
          <w:rFonts w:ascii="Times New Roman" w:hAnsi="Times New Roman" w:cs="Times New Roman"/>
          <w:sz w:val="26"/>
          <w:szCs w:val="26"/>
        </w:rPr>
        <w:t xml:space="preserve"> С.Н.</w:t>
      </w:r>
    </w:p>
    <w:p w:rsidR="00F86EE5" w:rsidRPr="006F781F" w:rsidRDefault="00F86EE5" w:rsidP="00F86EE5">
      <w:pPr>
        <w:pStyle w:val="22"/>
        <w:shd w:val="clear" w:color="auto" w:fill="auto"/>
        <w:spacing w:before="0" w:after="0" w:line="240" w:lineRule="auto"/>
      </w:pPr>
    </w:p>
    <w:p w:rsidR="00F86EE5" w:rsidRDefault="00F86EE5" w:rsidP="00F86EE5">
      <w:pPr>
        <w:pStyle w:val="30"/>
        <w:shd w:val="clear" w:color="auto" w:fill="auto"/>
        <w:spacing w:after="0" w:line="240" w:lineRule="auto"/>
        <w:jc w:val="left"/>
      </w:pPr>
      <w:bookmarkStart w:id="1" w:name="_GoBack"/>
      <w:bookmarkEnd w:id="1"/>
      <w:r>
        <w:t xml:space="preserve">Глава администрации </w:t>
      </w:r>
    </w:p>
    <w:p w:rsidR="00F86EE5" w:rsidRDefault="00F86EE5" w:rsidP="00F86EE5">
      <w:pPr>
        <w:pStyle w:val="30"/>
        <w:shd w:val="clear" w:color="auto" w:fill="auto"/>
        <w:spacing w:after="0" w:line="240" w:lineRule="auto"/>
        <w:jc w:val="left"/>
      </w:pPr>
      <w:proofErr w:type="spellStart"/>
      <w:r>
        <w:t>Трубчевского</w:t>
      </w:r>
      <w:proofErr w:type="spellEnd"/>
      <w:r>
        <w:t xml:space="preserve"> муниципального района</w:t>
      </w:r>
      <w:r>
        <w:tab/>
      </w:r>
      <w:r>
        <w:tab/>
      </w:r>
      <w:r>
        <w:tab/>
        <w:t xml:space="preserve">               И.И. </w:t>
      </w:r>
      <w:proofErr w:type="spellStart"/>
      <w:r>
        <w:t>Обыдённов</w:t>
      </w:r>
      <w:proofErr w:type="spellEnd"/>
    </w:p>
    <w:p w:rsidR="004F28FB" w:rsidRDefault="004F28FB" w:rsidP="001504B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1504B9" w:rsidRDefault="001504B9" w:rsidP="001504B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1504B9" w:rsidRDefault="001504B9" w:rsidP="001504B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</w:p>
    <w:p w:rsidR="001504B9" w:rsidRDefault="001504B9" w:rsidP="001504B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B87782" w:rsidRDefault="00B87782" w:rsidP="00B8778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_________2020г. №_____</w:t>
      </w:r>
    </w:p>
    <w:p w:rsidR="001504B9" w:rsidRDefault="001504B9" w:rsidP="001504B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1504B9" w:rsidRDefault="0073026E" w:rsidP="001504B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>ПЕРЕЧЕНЬ</w:t>
      </w:r>
    </w:p>
    <w:p w:rsidR="0073026E" w:rsidRPr="0073026E" w:rsidRDefault="0073026E" w:rsidP="001504B9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видов выплат компенсационного характера в </w:t>
      </w:r>
      <w:r w:rsidR="001504B9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бюджетных, автономных и казенных учреждениях </w:t>
      </w:r>
      <w:proofErr w:type="spellStart"/>
      <w:r w:rsidR="001504B9" w:rsidRPr="001504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504B9" w:rsidRPr="001504B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73026E" w:rsidRPr="0073026E" w:rsidRDefault="0073026E" w:rsidP="00C6320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1504B9" w:rsidRDefault="0073026E" w:rsidP="001504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Выплаты работникам, занятым на тяжелых работах, работах с вредными и (или) опасными и </w:t>
      </w:r>
      <w:r w:rsidR="001504B9">
        <w:rPr>
          <w:rFonts w:ascii="Times New Roman" w:eastAsia="Times New Roman" w:hAnsi="Times New Roman" w:cs="Times New Roman"/>
          <w:spacing w:val="2"/>
          <w:sz w:val="26"/>
          <w:szCs w:val="26"/>
        </w:rPr>
        <w:t>иными особыми условиями труда.</w:t>
      </w:r>
    </w:p>
    <w:p w:rsidR="001504B9" w:rsidRDefault="0073026E" w:rsidP="001504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>Выплаты за работу в местностях с особыми клим</w:t>
      </w:r>
      <w:r w:rsidR="001504B9">
        <w:rPr>
          <w:rFonts w:ascii="Times New Roman" w:eastAsia="Times New Roman" w:hAnsi="Times New Roman" w:cs="Times New Roman"/>
          <w:spacing w:val="2"/>
          <w:sz w:val="26"/>
          <w:szCs w:val="26"/>
        </w:rPr>
        <w:t>атическими условиями.</w:t>
      </w:r>
    </w:p>
    <w:p w:rsidR="001504B9" w:rsidRDefault="0073026E" w:rsidP="001504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расширении зон обслуживания, увеличении объема выполняемых работ, сверхурочной работе, работе в ночное время и при выполнении работ в других условиях, отклоняющихся от нормальных).</w:t>
      </w:r>
    </w:p>
    <w:p w:rsidR="0073026E" w:rsidRPr="0073026E" w:rsidRDefault="0073026E" w:rsidP="001504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>Надбавки за работу со сведениями, составляющими государственную тайну, их засекречиванием и рассекречиванием, а также за работу с шифрами.</w:t>
      </w:r>
    </w:p>
    <w:p w:rsidR="001504B9" w:rsidRDefault="0073026E" w:rsidP="001504B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  <w:r w:rsidR="001504B9">
        <w:rPr>
          <w:rFonts w:ascii="Times New Roman" w:hAnsi="Times New Roman" w:cs="Times New Roman"/>
          <w:sz w:val="26"/>
          <w:szCs w:val="26"/>
        </w:rPr>
        <w:t>Утвержден</w:t>
      </w:r>
    </w:p>
    <w:p w:rsidR="001504B9" w:rsidRDefault="001504B9" w:rsidP="001504B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</w:p>
    <w:p w:rsidR="001504B9" w:rsidRDefault="001504B9" w:rsidP="001504B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1504B9" w:rsidRDefault="004F28FB" w:rsidP="001504B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87782">
        <w:rPr>
          <w:rFonts w:ascii="Times New Roman" w:hAnsi="Times New Roman" w:cs="Times New Roman"/>
          <w:sz w:val="26"/>
          <w:szCs w:val="26"/>
        </w:rPr>
        <w:t>_________2020г. №_____</w:t>
      </w:r>
    </w:p>
    <w:p w:rsidR="0073026E" w:rsidRPr="0073026E" w:rsidRDefault="0073026E" w:rsidP="00C6320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6F781F" w:rsidRDefault="0073026E" w:rsidP="006F781F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ПЕРЕЧЕНЬ </w:t>
      </w:r>
    </w:p>
    <w:p w:rsidR="006F781F" w:rsidRDefault="0073026E" w:rsidP="006F781F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видов выплат стимулирующего характера в </w:t>
      </w:r>
      <w:r w:rsidR="00F66EA1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="00F66EA1"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бюджетных, автономных и казенных учреждениях </w:t>
      </w:r>
      <w:proofErr w:type="spellStart"/>
      <w:r w:rsidR="00F66EA1" w:rsidRPr="001504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66EA1" w:rsidRPr="001504B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6F781F" w:rsidRDefault="006F781F" w:rsidP="006F781F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6F781F" w:rsidRDefault="0073026E" w:rsidP="006F781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>Выплаты за интенсивност</w:t>
      </w:r>
      <w:r w:rsidR="006F781F">
        <w:rPr>
          <w:rFonts w:ascii="Times New Roman" w:eastAsia="Times New Roman" w:hAnsi="Times New Roman" w:cs="Times New Roman"/>
          <w:spacing w:val="2"/>
          <w:sz w:val="26"/>
          <w:szCs w:val="26"/>
        </w:rPr>
        <w:t>ь и высокие результаты работы.</w:t>
      </w:r>
    </w:p>
    <w:p w:rsidR="006F781F" w:rsidRDefault="0073026E" w:rsidP="006F781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>Выплаты за ка</w:t>
      </w:r>
      <w:r w:rsidR="006F781F">
        <w:rPr>
          <w:rFonts w:ascii="Times New Roman" w:eastAsia="Times New Roman" w:hAnsi="Times New Roman" w:cs="Times New Roman"/>
          <w:spacing w:val="2"/>
          <w:sz w:val="26"/>
          <w:szCs w:val="26"/>
        </w:rPr>
        <w:t>чество выполняемых работ.</w:t>
      </w:r>
    </w:p>
    <w:p w:rsidR="006F781F" w:rsidRDefault="0073026E" w:rsidP="006F781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>Выплаты за стаж не</w:t>
      </w:r>
      <w:r w:rsidR="006F781F">
        <w:rPr>
          <w:rFonts w:ascii="Times New Roman" w:eastAsia="Times New Roman" w:hAnsi="Times New Roman" w:cs="Times New Roman"/>
          <w:spacing w:val="2"/>
          <w:sz w:val="26"/>
          <w:szCs w:val="26"/>
        </w:rPr>
        <w:t>прерывной работы, выслугу лет.</w:t>
      </w:r>
    </w:p>
    <w:p w:rsidR="0073026E" w:rsidRPr="0073026E" w:rsidRDefault="0073026E" w:rsidP="006F781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>Премиальные выплаты по итогам работы.</w:t>
      </w:r>
    </w:p>
    <w:p w:rsidR="006F781F" w:rsidRDefault="0073026E" w:rsidP="006F781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  <w:r w:rsidR="006F781F"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  <w:r w:rsidR="00101B09">
        <w:rPr>
          <w:rFonts w:ascii="Times New Roman" w:hAnsi="Times New Roman" w:cs="Times New Roman"/>
          <w:sz w:val="26"/>
          <w:szCs w:val="26"/>
        </w:rPr>
        <w:t>Утверждены</w:t>
      </w:r>
    </w:p>
    <w:p w:rsidR="006F781F" w:rsidRDefault="006F781F" w:rsidP="006F781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</w:p>
    <w:p w:rsidR="006F781F" w:rsidRDefault="006F781F" w:rsidP="006F781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B87782" w:rsidRDefault="00B87782" w:rsidP="00B8778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_________2020г. №_____</w:t>
      </w:r>
    </w:p>
    <w:p w:rsidR="00F66EA1" w:rsidRDefault="00F66EA1" w:rsidP="006F781F">
      <w:pPr>
        <w:pStyle w:val="pcenter"/>
        <w:spacing w:before="0" w:beforeAutospacing="0" w:after="0" w:afterAutospacing="0"/>
        <w:ind w:firstLine="709"/>
        <w:jc w:val="right"/>
        <w:textAlignment w:val="baseline"/>
        <w:rPr>
          <w:sz w:val="26"/>
          <w:szCs w:val="26"/>
        </w:rPr>
      </w:pPr>
    </w:p>
    <w:p w:rsidR="006F781F" w:rsidRDefault="006F781F" w:rsidP="006F781F">
      <w:pPr>
        <w:pStyle w:val="pcenter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504B9" w:rsidRPr="001504B9" w:rsidRDefault="00101B09" w:rsidP="006F781F">
      <w:pPr>
        <w:pStyle w:val="pcenter"/>
        <w:spacing w:before="0" w:beforeAutospacing="0" w:after="0" w:afterAutospacing="0"/>
        <w:jc w:val="center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РЕКОМЕНДАЦИИ</w:t>
      </w:r>
    </w:p>
    <w:p w:rsidR="001504B9" w:rsidRPr="001504B9" w:rsidRDefault="001504B9" w:rsidP="006F781F">
      <w:pPr>
        <w:pStyle w:val="pcenter"/>
        <w:spacing w:before="0" w:beforeAutospacing="0" w:after="0" w:afterAutospacing="0"/>
        <w:jc w:val="center"/>
        <w:textAlignment w:val="baseline"/>
        <w:rPr>
          <w:color w:val="000000"/>
          <w:sz w:val="26"/>
          <w:szCs w:val="26"/>
        </w:rPr>
      </w:pPr>
      <w:r w:rsidRPr="001504B9">
        <w:rPr>
          <w:color w:val="000000"/>
          <w:sz w:val="26"/>
          <w:szCs w:val="26"/>
        </w:rPr>
        <w:t>о порядке установления выплат стимулирующего характера</w:t>
      </w:r>
    </w:p>
    <w:p w:rsidR="001504B9" w:rsidRPr="001504B9" w:rsidRDefault="001504B9" w:rsidP="006F781F">
      <w:pPr>
        <w:pStyle w:val="pcenter"/>
        <w:spacing w:before="0" w:beforeAutospacing="0" w:after="0" w:afterAutospacing="0"/>
        <w:jc w:val="center"/>
        <w:textAlignment w:val="baseline"/>
        <w:rPr>
          <w:color w:val="000000"/>
          <w:sz w:val="26"/>
          <w:szCs w:val="26"/>
        </w:rPr>
      </w:pPr>
      <w:r w:rsidRPr="001504B9">
        <w:rPr>
          <w:color w:val="000000"/>
          <w:sz w:val="26"/>
          <w:szCs w:val="26"/>
        </w:rPr>
        <w:t xml:space="preserve">в </w:t>
      </w:r>
      <w:r w:rsidR="00F66EA1">
        <w:rPr>
          <w:spacing w:val="2"/>
          <w:sz w:val="26"/>
          <w:szCs w:val="26"/>
        </w:rPr>
        <w:t>муниципальных</w:t>
      </w:r>
      <w:r w:rsidR="00F66EA1" w:rsidRPr="0073026E">
        <w:rPr>
          <w:spacing w:val="2"/>
          <w:sz w:val="26"/>
          <w:szCs w:val="26"/>
        </w:rPr>
        <w:t xml:space="preserve"> бюджетных, автономных и казенных учреждениях </w:t>
      </w:r>
      <w:proofErr w:type="spellStart"/>
      <w:r w:rsidR="00F66EA1" w:rsidRPr="001504B9">
        <w:rPr>
          <w:sz w:val="26"/>
          <w:szCs w:val="26"/>
        </w:rPr>
        <w:t>Трубчевского</w:t>
      </w:r>
      <w:proofErr w:type="spellEnd"/>
      <w:r w:rsidR="00F66EA1" w:rsidRPr="001504B9">
        <w:rPr>
          <w:sz w:val="26"/>
          <w:szCs w:val="26"/>
        </w:rPr>
        <w:t xml:space="preserve"> муниципального района</w:t>
      </w:r>
    </w:p>
    <w:p w:rsidR="0073026E" w:rsidRPr="001504B9" w:rsidRDefault="0073026E" w:rsidP="006F781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1504B9" w:rsidRPr="001504B9" w:rsidRDefault="001504B9" w:rsidP="006F781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1504B9">
        <w:rPr>
          <w:rFonts w:ascii="Times New Roman" w:hAnsi="Times New Roman" w:cs="Times New Roman"/>
          <w:color w:val="000000"/>
          <w:sz w:val="26"/>
          <w:szCs w:val="26"/>
        </w:rPr>
        <w:t xml:space="preserve">Выплаты стимулирующего характера, размеры и условия их осуществления устанавливаются коллективными договорами, соглашениями, локальными нормативными актами в соответствии с Перечнем видов выплат стимулирующего характера в </w:t>
      </w:r>
      <w:r w:rsidR="006F781F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="006F781F" w:rsidRPr="0073026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бюджетных, автономных и казенных учреждениях </w:t>
      </w:r>
      <w:proofErr w:type="spellStart"/>
      <w:r w:rsidR="006F781F" w:rsidRPr="001504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F781F" w:rsidRPr="001504B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1504B9">
        <w:rPr>
          <w:rFonts w:ascii="Times New Roman" w:hAnsi="Times New Roman" w:cs="Times New Roman"/>
          <w:color w:val="000000"/>
          <w:sz w:val="26"/>
          <w:szCs w:val="26"/>
        </w:rPr>
        <w:t> в пределах фонда оплаты труда.</w:t>
      </w:r>
    </w:p>
    <w:p w:rsidR="001504B9" w:rsidRPr="001504B9" w:rsidRDefault="001504B9" w:rsidP="006F781F">
      <w:pPr>
        <w:pStyle w:val="pboth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 w:rsidRPr="00101B09">
        <w:rPr>
          <w:color w:val="000000"/>
          <w:sz w:val="26"/>
          <w:szCs w:val="26"/>
        </w:rPr>
        <w:t>При этом следует учитыв</w:t>
      </w:r>
      <w:r w:rsidR="006F781F" w:rsidRPr="00101B09">
        <w:rPr>
          <w:color w:val="000000"/>
          <w:sz w:val="26"/>
          <w:szCs w:val="26"/>
        </w:rPr>
        <w:t>ать, что начиная с 1 января 2021</w:t>
      </w:r>
      <w:r w:rsidRPr="00101B09">
        <w:rPr>
          <w:color w:val="000000"/>
          <w:sz w:val="26"/>
          <w:szCs w:val="26"/>
        </w:rPr>
        <w:t xml:space="preserve"> года объем</w:t>
      </w:r>
      <w:r w:rsidRPr="001504B9">
        <w:rPr>
          <w:color w:val="000000"/>
          <w:sz w:val="26"/>
          <w:szCs w:val="26"/>
        </w:rPr>
        <w:t xml:space="preserve"> средств на указанные выплаты должен составлять не менее 30 процентов средств </w:t>
      </w:r>
      <w:r w:rsidRPr="001504B9">
        <w:rPr>
          <w:color w:val="000000"/>
          <w:sz w:val="26"/>
          <w:szCs w:val="26"/>
        </w:rPr>
        <w:lastRenderedPageBreak/>
        <w:t xml:space="preserve">на оплату труда, формируемых за счет ассигнований </w:t>
      </w:r>
      <w:r w:rsidR="006F781F">
        <w:rPr>
          <w:color w:val="000000"/>
          <w:sz w:val="26"/>
          <w:szCs w:val="26"/>
        </w:rPr>
        <w:t xml:space="preserve">бюджета </w:t>
      </w:r>
      <w:proofErr w:type="spellStart"/>
      <w:r w:rsidR="006F781F">
        <w:rPr>
          <w:color w:val="000000"/>
          <w:sz w:val="26"/>
          <w:szCs w:val="26"/>
        </w:rPr>
        <w:t>Трубчевского</w:t>
      </w:r>
      <w:proofErr w:type="spellEnd"/>
      <w:r w:rsidR="006F781F">
        <w:rPr>
          <w:color w:val="000000"/>
          <w:sz w:val="26"/>
          <w:szCs w:val="26"/>
        </w:rPr>
        <w:t xml:space="preserve"> муниципального района Брянской области.</w:t>
      </w:r>
    </w:p>
    <w:p w:rsidR="001504B9" w:rsidRPr="001504B9" w:rsidRDefault="001504B9" w:rsidP="006F781F">
      <w:pPr>
        <w:pStyle w:val="pboth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bookmarkStart w:id="2" w:name="100020"/>
      <w:bookmarkEnd w:id="2"/>
      <w:r w:rsidRPr="001504B9">
        <w:rPr>
          <w:color w:val="000000"/>
          <w:sz w:val="26"/>
          <w:szCs w:val="26"/>
        </w:rPr>
        <w:t>К выплатам стимулирующего характера относятся выплаты, направленные на стимулирование работника к качественному результату труда, а также поощрение за выполненную работу.</w:t>
      </w:r>
    </w:p>
    <w:p w:rsidR="001504B9" w:rsidRPr="001504B9" w:rsidRDefault="001504B9" w:rsidP="006F781F">
      <w:pPr>
        <w:pStyle w:val="pboth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bookmarkStart w:id="3" w:name="100021"/>
      <w:bookmarkEnd w:id="3"/>
      <w:r w:rsidRPr="001504B9">
        <w:rPr>
          <w:color w:val="000000"/>
          <w:sz w:val="26"/>
          <w:szCs w:val="26"/>
        </w:rPr>
        <w:t xml:space="preserve">Выплаты стимулирующего характера устанавливаются работнику с учетом критериев, позволяющих оценить результативность и качество его работы, с учетом рекомендаций соответствующих </w:t>
      </w:r>
      <w:r w:rsidR="006F781F">
        <w:rPr>
          <w:color w:val="000000"/>
          <w:sz w:val="26"/>
          <w:szCs w:val="26"/>
        </w:rPr>
        <w:t xml:space="preserve">отраслевых (функциональных) </w:t>
      </w:r>
      <w:r w:rsidRPr="001504B9">
        <w:rPr>
          <w:color w:val="000000"/>
          <w:sz w:val="26"/>
          <w:szCs w:val="26"/>
        </w:rPr>
        <w:t xml:space="preserve">органов </w:t>
      </w:r>
      <w:r w:rsidR="00C2583D">
        <w:rPr>
          <w:color w:val="000000"/>
          <w:sz w:val="26"/>
          <w:szCs w:val="26"/>
        </w:rPr>
        <w:t xml:space="preserve">администрации </w:t>
      </w:r>
      <w:proofErr w:type="spellStart"/>
      <w:r w:rsidR="00C2583D">
        <w:rPr>
          <w:color w:val="000000"/>
          <w:sz w:val="26"/>
          <w:szCs w:val="26"/>
        </w:rPr>
        <w:t>Трубчевского</w:t>
      </w:r>
      <w:proofErr w:type="spellEnd"/>
      <w:r w:rsidR="00C2583D">
        <w:rPr>
          <w:color w:val="000000"/>
          <w:sz w:val="26"/>
          <w:szCs w:val="26"/>
        </w:rPr>
        <w:t xml:space="preserve"> муниципального района</w:t>
      </w:r>
      <w:r w:rsidRPr="001504B9">
        <w:rPr>
          <w:color w:val="000000"/>
          <w:sz w:val="26"/>
          <w:szCs w:val="26"/>
        </w:rPr>
        <w:t>.</w:t>
      </w:r>
    </w:p>
    <w:p w:rsidR="001504B9" w:rsidRPr="001504B9" w:rsidRDefault="001504B9" w:rsidP="006F781F">
      <w:pPr>
        <w:pStyle w:val="pboth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bookmarkStart w:id="4" w:name="000008"/>
      <w:bookmarkStart w:id="5" w:name="100022"/>
      <w:bookmarkEnd w:id="4"/>
      <w:bookmarkEnd w:id="5"/>
      <w:r w:rsidRPr="001504B9">
        <w:rPr>
          <w:color w:val="000000"/>
          <w:sz w:val="26"/>
          <w:szCs w:val="26"/>
        </w:rPr>
        <w:t xml:space="preserve">При введении новых систем оплаты труда работников </w:t>
      </w:r>
      <w:r w:rsidR="00C2583D">
        <w:rPr>
          <w:spacing w:val="2"/>
          <w:sz w:val="26"/>
          <w:szCs w:val="26"/>
        </w:rPr>
        <w:t>муниципальных</w:t>
      </w:r>
      <w:r w:rsidR="00C2583D" w:rsidRPr="0073026E">
        <w:rPr>
          <w:spacing w:val="2"/>
          <w:sz w:val="26"/>
          <w:szCs w:val="26"/>
        </w:rPr>
        <w:t xml:space="preserve"> бюджетных, автономных и казенных учреждениях </w:t>
      </w:r>
      <w:proofErr w:type="spellStart"/>
      <w:r w:rsidR="00C2583D" w:rsidRPr="001504B9">
        <w:rPr>
          <w:sz w:val="26"/>
          <w:szCs w:val="26"/>
        </w:rPr>
        <w:t>Трубчевского</w:t>
      </w:r>
      <w:proofErr w:type="spellEnd"/>
      <w:r w:rsidR="00C2583D" w:rsidRPr="001504B9">
        <w:rPr>
          <w:sz w:val="26"/>
          <w:szCs w:val="26"/>
        </w:rPr>
        <w:t xml:space="preserve"> муниципального района</w:t>
      </w:r>
      <w:r w:rsidR="00C2583D" w:rsidRPr="001504B9">
        <w:rPr>
          <w:color w:val="000000"/>
          <w:sz w:val="26"/>
          <w:szCs w:val="26"/>
        </w:rPr>
        <w:t xml:space="preserve">  </w:t>
      </w:r>
      <w:r w:rsidRPr="001504B9">
        <w:rPr>
          <w:color w:val="000000"/>
          <w:sz w:val="26"/>
          <w:szCs w:val="26"/>
        </w:rPr>
        <w:t>размеры и условия осуществления выплат стимулирующего характера конкретизируются в трудовых договорах работников.</w:t>
      </w:r>
    </w:p>
    <w:p w:rsidR="00FC2332" w:rsidRPr="001504B9" w:rsidRDefault="00FC2332" w:rsidP="006F7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FC2332" w:rsidRPr="00150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552FF1"/>
    <w:multiLevelType w:val="hybridMultilevel"/>
    <w:tmpl w:val="C32AA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026E"/>
    <w:rsid w:val="00101B09"/>
    <w:rsid w:val="001504B9"/>
    <w:rsid w:val="00266DFE"/>
    <w:rsid w:val="004B66FF"/>
    <w:rsid w:val="004F28FB"/>
    <w:rsid w:val="006F781F"/>
    <w:rsid w:val="00722DDE"/>
    <w:rsid w:val="0073026E"/>
    <w:rsid w:val="00B87782"/>
    <w:rsid w:val="00C2583D"/>
    <w:rsid w:val="00C63203"/>
    <w:rsid w:val="00F66EA1"/>
    <w:rsid w:val="00F86EE5"/>
    <w:rsid w:val="00FC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3B53306-F0BD-4D67-808B-5CB44335F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02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302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026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3026E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730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730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73026E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1504B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1504B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504B9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1504B9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List Paragraph"/>
    <w:basedOn w:val="a"/>
    <w:uiPriority w:val="34"/>
    <w:qFormat/>
    <w:rsid w:val="001504B9"/>
    <w:pPr>
      <w:ind w:left="720"/>
      <w:contextualSpacing/>
    </w:pPr>
  </w:style>
  <w:style w:type="paragraph" w:customStyle="1" w:styleId="pboth">
    <w:name w:val="pboth"/>
    <w:basedOn w:val="a"/>
    <w:rsid w:val="00150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center">
    <w:name w:val="pcenter"/>
    <w:basedOn w:val="a"/>
    <w:rsid w:val="00150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86E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66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6D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OP-BOSS</cp:lastModifiedBy>
  <cp:revision>12</cp:revision>
  <cp:lastPrinted>2020-03-02T12:53:00Z</cp:lastPrinted>
  <dcterms:created xsi:type="dcterms:W3CDTF">2020-02-27T16:52:00Z</dcterms:created>
  <dcterms:modified xsi:type="dcterms:W3CDTF">2020-03-03T11:44:00Z</dcterms:modified>
</cp:coreProperties>
</file>