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D95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B56D95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B56D95" w:rsidRDefault="00B61176" w:rsidP="00B56D95">
      <w:pPr>
        <w:widowControl w:val="0"/>
        <w:spacing w:after="0" w:line="240" w:lineRule="auto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3180" r="43815" b="4254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B56D95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B56D95" w:rsidRDefault="00635160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                                                                                     </w:t>
      </w:r>
    </w:p>
    <w:p w:rsidR="00B56D95" w:rsidRDefault="00B06865" w:rsidP="00B56D95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B46098">
        <w:rPr>
          <w:rFonts w:ascii="Times New Roman" w:hAnsi="Times New Roman" w:cs="Times New Roman"/>
          <w:sz w:val="26"/>
          <w:szCs w:val="26"/>
        </w:rPr>
        <w:t>01.06.</w:t>
      </w:r>
      <w:r w:rsidR="00E8397A">
        <w:rPr>
          <w:rFonts w:ascii="Times New Roman" w:hAnsi="Times New Roman" w:cs="Times New Roman"/>
          <w:sz w:val="26"/>
          <w:szCs w:val="26"/>
        </w:rPr>
        <w:t xml:space="preserve"> 2020</w:t>
      </w:r>
      <w:r w:rsidR="00B56D95">
        <w:rPr>
          <w:rFonts w:ascii="Times New Roman" w:hAnsi="Times New Roman" w:cs="Times New Roman"/>
          <w:sz w:val="26"/>
          <w:szCs w:val="26"/>
        </w:rPr>
        <w:t xml:space="preserve">г. № </w:t>
      </w:r>
      <w:r w:rsidR="00B46098">
        <w:rPr>
          <w:rFonts w:ascii="Times New Roman" w:hAnsi="Times New Roman" w:cs="Times New Roman"/>
          <w:sz w:val="26"/>
          <w:szCs w:val="26"/>
        </w:rPr>
        <w:t xml:space="preserve"> 335</w:t>
      </w:r>
      <w:r w:rsidR="00B56D95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</w:p>
    <w:p w:rsidR="00B56D95" w:rsidRDefault="00B56D95" w:rsidP="00B56D95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B56D95" w:rsidRDefault="00B56D95" w:rsidP="00B56D9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D171E" w:rsidRDefault="00A67CEB" w:rsidP="00FD171E">
      <w:pPr>
        <w:shd w:val="clear" w:color="auto" w:fill="FFFFFF"/>
        <w:spacing w:after="0" w:line="240" w:lineRule="auto"/>
        <w:jc w:val="both"/>
        <w:rPr>
          <w:rFonts w:ascii="Times New Roman" w:eastAsia="Verdana" w:hAnsi="Times New Roman" w:cs="Times New Roman"/>
          <w:color w:val="000000"/>
          <w:sz w:val="26"/>
          <w:szCs w:val="26"/>
        </w:rPr>
      </w:pPr>
      <w:r>
        <w:rPr>
          <w:rFonts w:ascii="Times New Roman" w:eastAsia="Verdana" w:hAnsi="Times New Roman" w:cs="Times New Roman"/>
          <w:color w:val="000000"/>
          <w:sz w:val="26"/>
          <w:szCs w:val="26"/>
        </w:rPr>
        <w:t xml:space="preserve"> </w:t>
      </w:r>
      <w:r w:rsidR="00FD171E">
        <w:rPr>
          <w:rFonts w:ascii="Times New Roman" w:eastAsia="Verdana" w:hAnsi="Times New Roman" w:cs="Times New Roman"/>
          <w:color w:val="000000"/>
          <w:sz w:val="26"/>
          <w:szCs w:val="26"/>
        </w:rPr>
        <w:t>Об утверждении</w:t>
      </w:r>
      <w:r w:rsidR="00FD171E" w:rsidRPr="00FD171E">
        <w:rPr>
          <w:rFonts w:ascii="Times New Roman" w:eastAsia="Verdana" w:hAnsi="Times New Roman" w:cs="Times New Roman"/>
          <w:color w:val="000000"/>
          <w:sz w:val="26"/>
          <w:szCs w:val="26"/>
          <w:vertAlign w:val="subscript"/>
        </w:rPr>
        <w:t xml:space="preserve"> </w:t>
      </w:r>
      <w:r w:rsidR="00FD171E" w:rsidRPr="00FD171E">
        <w:rPr>
          <w:rFonts w:ascii="Times New Roman" w:eastAsia="Verdana" w:hAnsi="Times New Roman" w:cs="Times New Roman"/>
          <w:color w:val="000000"/>
          <w:sz w:val="26"/>
          <w:szCs w:val="26"/>
        </w:rPr>
        <w:t xml:space="preserve">положения о порядке </w:t>
      </w:r>
    </w:p>
    <w:p w:rsidR="00FD171E" w:rsidRDefault="00A67CEB" w:rsidP="00FD171E">
      <w:pPr>
        <w:shd w:val="clear" w:color="auto" w:fill="FFFFFF"/>
        <w:spacing w:after="0" w:line="240" w:lineRule="auto"/>
        <w:jc w:val="both"/>
        <w:rPr>
          <w:rFonts w:ascii="Times New Roman" w:eastAsia="Verdana" w:hAnsi="Times New Roman" w:cs="Times New Roman"/>
          <w:color w:val="000000"/>
          <w:sz w:val="26"/>
          <w:szCs w:val="26"/>
        </w:rPr>
      </w:pPr>
      <w:r>
        <w:rPr>
          <w:rFonts w:ascii="Times New Roman" w:eastAsia="Verdana" w:hAnsi="Times New Roman" w:cs="Times New Roman"/>
          <w:color w:val="000000"/>
          <w:sz w:val="26"/>
          <w:szCs w:val="26"/>
        </w:rPr>
        <w:t xml:space="preserve"> </w:t>
      </w:r>
      <w:r w:rsidR="00FD171E" w:rsidRPr="00FD171E">
        <w:rPr>
          <w:rFonts w:ascii="Times New Roman" w:eastAsia="Verdana" w:hAnsi="Times New Roman" w:cs="Times New Roman"/>
          <w:color w:val="000000"/>
          <w:sz w:val="26"/>
          <w:szCs w:val="26"/>
        </w:rPr>
        <w:t>расходования и учета средств на выплату</w:t>
      </w:r>
    </w:p>
    <w:p w:rsidR="00FD171E" w:rsidRDefault="00FD171E" w:rsidP="00FD171E">
      <w:pPr>
        <w:shd w:val="clear" w:color="auto" w:fill="FFFFFF"/>
        <w:spacing w:after="0" w:line="240" w:lineRule="auto"/>
        <w:jc w:val="both"/>
        <w:rPr>
          <w:rFonts w:ascii="Times New Roman" w:eastAsia="Verdana" w:hAnsi="Times New Roman" w:cs="Times New Roman"/>
          <w:color w:val="000000"/>
          <w:sz w:val="26"/>
          <w:szCs w:val="26"/>
        </w:rPr>
      </w:pPr>
      <w:r w:rsidRPr="00FD171E">
        <w:rPr>
          <w:rFonts w:ascii="Times New Roman" w:eastAsia="Verdana" w:hAnsi="Times New Roman" w:cs="Times New Roman"/>
          <w:color w:val="000000"/>
          <w:sz w:val="26"/>
          <w:szCs w:val="26"/>
        </w:rPr>
        <w:t xml:space="preserve"> разовой материальной помощи к отпуску </w:t>
      </w:r>
    </w:p>
    <w:p w:rsidR="00FD171E" w:rsidRDefault="00A67CEB" w:rsidP="00FD171E">
      <w:pPr>
        <w:shd w:val="clear" w:color="auto" w:fill="FFFFFF"/>
        <w:spacing w:after="0" w:line="240" w:lineRule="auto"/>
        <w:jc w:val="both"/>
        <w:rPr>
          <w:rFonts w:ascii="Times New Roman" w:eastAsia="Verdana" w:hAnsi="Times New Roman" w:cs="Times New Roman"/>
          <w:color w:val="000000"/>
          <w:sz w:val="26"/>
          <w:szCs w:val="26"/>
        </w:rPr>
      </w:pPr>
      <w:r>
        <w:rPr>
          <w:rFonts w:ascii="Times New Roman" w:eastAsia="Verdana" w:hAnsi="Times New Roman" w:cs="Times New Roman"/>
          <w:color w:val="000000"/>
          <w:sz w:val="26"/>
          <w:szCs w:val="26"/>
        </w:rPr>
        <w:t xml:space="preserve"> </w:t>
      </w:r>
      <w:r w:rsidR="00FD171E" w:rsidRPr="00FD171E">
        <w:rPr>
          <w:rFonts w:ascii="Times New Roman" w:eastAsia="Verdana" w:hAnsi="Times New Roman" w:cs="Times New Roman"/>
          <w:color w:val="000000"/>
          <w:sz w:val="26"/>
          <w:szCs w:val="26"/>
        </w:rPr>
        <w:t xml:space="preserve">работникам социально-культурной сферы </w:t>
      </w:r>
    </w:p>
    <w:p w:rsidR="00B56D95" w:rsidRPr="00FD171E" w:rsidRDefault="00A67CEB" w:rsidP="00FD171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212121"/>
          <w:sz w:val="26"/>
          <w:szCs w:val="26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</w:rPr>
        <w:t xml:space="preserve"> </w:t>
      </w:r>
      <w:r w:rsidR="00FD171E" w:rsidRPr="00FD171E">
        <w:rPr>
          <w:rFonts w:ascii="Times New Roman" w:eastAsia="Courier New" w:hAnsi="Times New Roman" w:cs="Times New Roman"/>
          <w:color w:val="000000"/>
          <w:sz w:val="26"/>
          <w:szCs w:val="26"/>
        </w:rPr>
        <w:t>Трубчевского муниципального района</w:t>
      </w:r>
    </w:p>
    <w:p w:rsidR="00B56D95" w:rsidRPr="00FD171E" w:rsidRDefault="00B56D95" w:rsidP="00FD171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212121"/>
          <w:sz w:val="26"/>
          <w:szCs w:val="26"/>
        </w:rPr>
      </w:pPr>
      <w:r w:rsidRPr="00FD171E">
        <w:rPr>
          <w:rFonts w:ascii="Times New Roman" w:hAnsi="Times New Roman" w:cs="Times New Roman"/>
          <w:b/>
          <w:bCs/>
          <w:color w:val="212121"/>
          <w:sz w:val="26"/>
          <w:szCs w:val="26"/>
        </w:rPr>
        <w:t xml:space="preserve">                                                                                                                                              </w:t>
      </w:r>
    </w:p>
    <w:p w:rsidR="000771AB" w:rsidRPr="00B52015" w:rsidRDefault="00FD171E" w:rsidP="00FD171E">
      <w:pPr>
        <w:tabs>
          <w:tab w:val="left" w:pos="5927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В целях реализации Закона Брянской области от </w:t>
      </w:r>
      <w:r w:rsidR="002B5EF2" w:rsidRPr="00B52015">
        <w:rPr>
          <w:rFonts w:ascii="Times New Roman" w:eastAsia="Verdana" w:hAnsi="Times New Roman" w:cs="Times New Roman"/>
          <w:sz w:val="26"/>
          <w:szCs w:val="26"/>
        </w:rPr>
        <w:t>14.12.2005</w:t>
      </w: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 № 95-3 «О социальной поддержке работников социально-культурной сферы</w:t>
      </w:r>
      <w:r w:rsidR="00A67CEB" w:rsidRPr="00B52015">
        <w:rPr>
          <w:rFonts w:ascii="Times New Roman" w:eastAsia="Verdana" w:hAnsi="Times New Roman" w:cs="Times New Roman"/>
          <w:sz w:val="26"/>
          <w:szCs w:val="26"/>
        </w:rPr>
        <w:t xml:space="preserve">, </w:t>
      </w:r>
      <w:r w:rsidRPr="00B52015">
        <w:rPr>
          <w:rFonts w:ascii="Times New Roman" w:eastAsia="Courier New" w:hAnsi="Times New Roman" w:cs="Times New Roman"/>
          <w:sz w:val="26"/>
          <w:szCs w:val="26"/>
        </w:rPr>
        <w:t>работников учреждений ветеринарии</w:t>
      </w:r>
      <w:r w:rsidR="00A67CEB" w:rsidRPr="00B52015">
        <w:rPr>
          <w:rFonts w:ascii="Times New Roman" w:eastAsia="Courier New" w:hAnsi="Times New Roman" w:cs="Times New Roman"/>
          <w:sz w:val="26"/>
          <w:szCs w:val="26"/>
        </w:rPr>
        <w:t xml:space="preserve"> </w:t>
      </w:r>
      <w:r w:rsidR="00311BAF" w:rsidRPr="00B52015">
        <w:rPr>
          <w:rFonts w:ascii="Times New Roman" w:eastAsia="Courier New" w:hAnsi="Times New Roman" w:cs="Times New Roman"/>
          <w:sz w:val="26"/>
          <w:szCs w:val="26"/>
        </w:rPr>
        <w:t xml:space="preserve">и </w:t>
      </w:r>
      <w:r w:rsidR="00A67CEB" w:rsidRPr="00B52015">
        <w:rPr>
          <w:rFonts w:ascii="Times New Roman" w:eastAsia="Courier New" w:hAnsi="Times New Roman" w:cs="Times New Roman"/>
          <w:sz w:val="26"/>
          <w:szCs w:val="26"/>
        </w:rPr>
        <w:t>приемных родителей (одного из приемных родителей</w:t>
      </w:r>
      <w:r w:rsidR="00311BAF" w:rsidRPr="00B52015">
        <w:rPr>
          <w:rFonts w:ascii="Times New Roman" w:eastAsia="Courier New" w:hAnsi="Times New Roman" w:cs="Times New Roman"/>
          <w:sz w:val="26"/>
          <w:szCs w:val="26"/>
        </w:rPr>
        <w:t>)</w:t>
      </w:r>
      <w:r w:rsidR="00A67CEB" w:rsidRPr="00B52015">
        <w:rPr>
          <w:rFonts w:ascii="Times New Roman" w:eastAsia="Courier New" w:hAnsi="Times New Roman" w:cs="Times New Roman"/>
          <w:sz w:val="26"/>
          <w:szCs w:val="26"/>
        </w:rPr>
        <w:t xml:space="preserve"> приемных семей Брянской области</w:t>
      </w:r>
      <w:r w:rsidRPr="00B52015">
        <w:rPr>
          <w:rFonts w:ascii="Times New Roman" w:eastAsia="Courier New" w:hAnsi="Times New Roman" w:cs="Times New Roman"/>
          <w:sz w:val="26"/>
          <w:szCs w:val="26"/>
        </w:rPr>
        <w:t xml:space="preserve">» и социальной </w:t>
      </w: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поддержки работников бюджетной сферы Трубчевского муниципального </w:t>
      </w:r>
      <w:r w:rsidRPr="00B52015">
        <w:rPr>
          <w:rFonts w:ascii="Times New Roman" w:eastAsia="Courier New" w:hAnsi="Times New Roman" w:cs="Times New Roman"/>
          <w:sz w:val="26"/>
          <w:szCs w:val="26"/>
        </w:rPr>
        <w:t>района, в соответствии с Законом Брянской области от 30.12.2019 № 130-З «О внесении изменений в Закон Брянской области «</w:t>
      </w:r>
      <w:r w:rsidR="00A577A0" w:rsidRPr="00B52015">
        <w:rPr>
          <w:rFonts w:ascii="Times New Roman" w:eastAsia="Courier New" w:hAnsi="Times New Roman" w:cs="Times New Roman"/>
          <w:sz w:val="26"/>
          <w:szCs w:val="26"/>
        </w:rPr>
        <w:t>О социальной по</w:t>
      </w:r>
      <w:r w:rsidRPr="00B52015">
        <w:rPr>
          <w:rFonts w:ascii="Times New Roman" w:eastAsia="Courier New" w:hAnsi="Times New Roman" w:cs="Times New Roman"/>
          <w:sz w:val="26"/>
          <w:szCs w:val="26"/>
        </w:rPr>
        <w:t>ддержке работ</w:t>
      </w:r>
      <w:r w:rsidR="00A577A0" w:rsidRPr="00B52015">
        <w:rPr>
          <w:rFonts w:ascii="Times New Roman" w:eastAsia="Courier New" w:hAnsi="Times New Roman" w:cs="Times New Roman"/>
          <w:sz w:val="26"/>
          <w:szCs w:val="26"/>
        </w:rPr>
        <w:t>н</w:t>
      </w:r>
      <w:r w:rsidRPr="00B52015">
        <w:rPr>
          <w:rFonts w:ascii="Times New Roman" w:eastAsia="Courier New" w:hAnsi="Times New Roman" w:cs="Times New Roman"/>
          <w:sz w:val="26"/>
          <w:szCs w:val="26"/>
        </w:rPr>
        <w:t xml:space="preserve">иков </w:t>
      </w:r>
      <w:r w:rsidR="00A577A0" w:rsidRPr="00B52015">
        <w:rPr>
          <w:rFonts w:ascii="Times New Roman" w:eastAsia="Courier New" w:hAnsi="Times New Roman" w:cs="Times New Roman"/>
          <w:sz w:val="26"/>
          <w:szCs w:val="26"/>
        </w:rPr>
        <w:t>с</w:t>
      </w:r>
      <w:r w:rsidRPr="00B52015">
        <w:rPr>
          <w:rFonts w:ascii="Times New Roman" w:eastAsia="Courier New" w:hAnsi="Times New Roman" w:cs="Times New Roman"/>
          <w:sz w:val="26"/>
          <w:szCs w:val="26"/>
        </w:rPr>
        <w:t>оциально-культурной сферы</w:t>
      </w:r>
      <w:proofErr w:type="gramEnd"/>
      <w:r w:rsidRPr="00B52015">
        <w:rPr>
          <w:rFonts w:ascii="Times New Roman" w:eastAsia="Courier New" w:hAnsi="Times New Roman" w:cs="Times New Roman"/>
          <w:sz w:val="26"/>
          <w:szCs w:val="26"/>
        </w:rPr>
        <w:t>, работников учреждений ветеринарии и</w:t>
      </w:r>
      <w:r w:rsidR="00A577A0" w:rsidRPr="00B52015">
        <w:rPr>
          <w:rFonts w:ascii="Times New Roman" w:eastAsia="Courier New" w:hAnsi="Times New Roman" w:cs="Times New Roman"/>
          <w:sz w:val="26"/>
          <w:szCs w:val="26"/>
        </w:rPr>
        <w:t xml:space="preserve"> </w:t>
      </w:r>
      <w:r w:rsidRPr="00B52015">
        <w:rPr>
          <w:rFonts w:ascii="Times New Roman" w:eastAsia="Courier New" w:hAnsi="Times New Roman" w:cs="Times New Roman"/>
          <w:sz w:val="26"/>
          <w:szCs w:val="26"/>
        </w:rPr>
        <w:t>приемных родителей (одного и</w:t>
      </w:r>
      <w:r w:rsidR="006C74CC" w:rsidRPr="00B52015">
        <w:rPr>
          <w:rFonts w:ascii="Times New Roman" w:eastAsia="Courier New" w:hAnsi="Times New Roman" w:cs="Times New Roman"/>
          <w:sz w:val="26"/>
          <w:szCs w:val="26"/>
        </w:rPr>
        <w:t xml:space="preserve">з приемных </w:t>
      </w:r>
      <w:r w:rsidRPr="00B52015">
        <w:rPr>
          <w:rFonts w:ascii="Times New Roman" w:eastAsia="Courier New" w:hAnsi="Times New Roman" w:cs="Times New Roman"/>
          <w:sz w:val="26"/>
          <w:szCs w:val="26"/>
        </w:rPr>
        <w:t>родителей) приемных семей Брянской области»</w:t>
      </w:r>
    </w:p>
    <w:p w:rsidR="000771AB" w:rsidRPr="00B52015" w:rsidRDefault="000771AB" w:rsidP="00FD171E">
      <w:pPr>
        <w:tabs>
          <w:tab w:val="left" w:pos="59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52015">
        <w:rPr>
          <w:rFonts w:ascii="Times New Roman" w:eastAsia="Times New Roman" w:hAnsi="Times New Roman" w:cs="Times New Roman"/>
          <w:sz w:val="26"/>
          <w:szCs w:val="26"/>
        </w:rPr>
        <w:t>ПОСТАНОВЛЯЮ:</w:t>
      </w:r>
    </w:p>
    <w:p w:rsidR="00FD171E" w:rsidRPr="00B52015" w:rsidRDefault="00FD171E" w:rsidP="00A577A0">
      <w:pPr>
        <w:pStyle w:val="a3"/>
        <w:numPr>
          <w:ilvl w:val="0"/>
          <w:numId w:val="5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Courier New" w:hAnsi="Times New Roman" w:cs="Times New Roman"/>
          <w:sz w:val="26"/>
          <w:szCs w:val="26"/>
        </w:rPr>
      </w:pPr>
      <w:r w:rsidRPr="00B52015">
        <w:rPr>
          <w:rFonts w:ascii="Times New Roman" w:eastAsia="Courier New" w:hAnsi="Times New Roman" w:cs="Times New Roman"/>
          <w:sz w:val="26"/>
          <w:szCs w:val="26"/>
        </w:rPr>
        <w:t xml:space="preserve">Утвердить </w:t>
      </w:r>
      <w:r w:rsidR="00A577A0" w:rsidRPr="00B52015">
        <w:rPr>
          <w:rFonts w:ascii="Times New Roman" w:eastAsia="Courier New" w:hAnsi="Times New Roman" w:cs="Times New Roman"/>
          <w:sz w:val="26"/>
          <w:szCs w:val="26"/>
        </w:rPr>
        <w:t xml:space="preserve">прилагаемое </w:t>
      </w:r>
      <w:r w:rsidRPr="00B52015">
        <w:rPr>
          <w:rFonts w:ascii="Times New Roman" w:eastAsia="Courier New" w:hAnsi="Times New Roman" w:cs="Times New Roman"/>
          <w:sz w:val="26"/>
          <w:szCs w:val="26"/>
        </w:rPr>
        <w:t>Положение о порядке расх</w:t>
      </w:r>
      <w:r w:rsidR="00825F62" w:rsidRPr="00B52015">
        <w:rPr>
          <w:rFonts w:ascii="Times New Roman" w:eastAsia="Courier New" w:hAnsi="Times New Roman" w:cs="Times New Roman"/>
          <w:sz w:val="26"/>
          <w:szCs w:val="26"/>
        </w:rPr>
        <w:t>одования и учета средств на вып</w:t>
      </w:r>
      <w:r w:rsidRPr="00B52015">
        <w:rPr>
          <w:rFonts w:ascii="Times New Roman" w:eastAsia="Courier New" w:hAnsi="Times New Roman" w:cs="Times New Roman"/>
          <w:sz w:val="26"/>
          <w:szCs w:val="26"/>
        </w:rPr>
        <w:t>лату разовой материальной помощи к отпуску работникам социально-</w:t>
      </w:r>
      <w:r w:rsidRPr="00B52015">
        <w:rPr>
          <w:rFonts w:ascii="Times New Roman" w:eastAsia="Verdana" w:hAnsi="Times New Roman" w:cs="Times New Roman"/>
          <w:sz w:val="26"/>
          <w:szCs w:val="26"/>
        </w:rPr>
        <w:t>культурной сферы Трубчевского муниципального района.</w:t>
      </w:r>
    </w:p>
    <w:p w:rsidR="002B5EF2" w:rsidRPr="00B52015" w:rsidRDefault="002B5EF2" w:rsidP="00A577A0">
      <w:pPr>
        <w:pStyle w:val="a3"/>
        <w:numPr>
          <w:ilvl w:val="0"/>
          <w:numId w:val="5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Courier New" w:hAnsi="Times New Roman" w:cs="Times New Roman"/>
          <w:sz w:val="26"/>
          <w:szCs w:val="26"/>
        </w:rPr>
      </w:pPr>
      <w:r w:rsidRPr="00B52015">
        <w:rPr>
          <w:rFonts w:ascii="Times New Roman" w:eastAsia="Verdana" w:hAnsi="Times New Roman" w:cs="Times New Roman"/>
          <w:sz w:val="26"/>
          <w:szCs w:val="26"/>
        </w:rPr>
        <w:t>Постановление администрации Трубчевского муниципального района от 03.12.2010 № 706 «Об утверждении положения о порядке расходования и учета средств на выплату разовой материальной помощи к отпуску работникам социально-культурной сферы Трубчевского муниципального района»</w:t>
      </w:r>
      <w:r w:rsidR="00EA1584" w:rsidRPr="00B52015">
        <w:rPr>
          <w:rFonts w:ascii="Times New Roman" w:eastAsia="Verdana" w:hAnsi="Times New Roman" w:cs="Times New Roman"/>
          <w:sz w:val="26"/>
          <w:szCs w:val="26"/>
        </w:rPr>
        <w:t xml:space="preserve"> признать </w:t>
      </w:r>
      <w:r w:rsidRPr="00B52015">
        <w:rPr>
          <w:rFonts w:ascii="Times New Roman" w:eastAsia="Verdana" w:hAnsi="Times New Roman" w:cs="Times New Roman"/>
          <w:sz w:val="26"/>
          <w:szCs w:val="26"/>
        </w:rPr>
        <w:t>утратившим силу.</w:t>
      </w:r>
    </w:p>
    <w:p w:rsidR="00FD171E" w:rsidRPr="00B52015" w:rsidRDefault="002B5EF2" w:rsidP="00FD171E">
      <w:pPr>
        <w:tabs>
          <w:tab w:val="left" w:pos="4536"/>
        </w:tabs>
        <w:spacing w:after="0" w:line="240" w:lineRule="auto"/>
        <w:ind w:firstLine="709"/>
        <w:jc w:val="both"/>
        <w:textAlignment w:val="baseline"/>
        <w:rPr>
          <w:rFonts w:ascii="Times New Roman" w:eastAsia="Courier New" w:hAnsi="Times New Roman" w:cs="Times New Roman"/>
          <w:sz w:val="26"/>
          <w:szCs w:val="26"/>
        </w:rPr>
      </w:pPr>
      <w:r w:rsidRPr="00B52015">
        <w:rPr>
          <w:rFonts w:ascii="Times New Roman" w:eastAsia="Verdana" w:hAnsi="Times New Roman" w:cs="Times New Roman"/>
          <w:sz w:val="26"/>
          <w:szCs w:val="26"/>
        </w:rPr>
        <w:t>3</w:t>
      </w:r>
      <w:r w:rsidR="00A577A0" w:rsidRPr="00B52015">
        <w:rPr>
          <w:rFonts w:ascii="Times New Roman" w:eastAsia="Verdana" w:hAnsi="Times New Roman" w:cs="Times New Roman"/>
          <w:sz w:val="26"/>
          <w:szCs w:val="26"/>
        </w:rPr>
        <w:t xml:space="preserve">. </w:t>
      </w:r>
      <w:r w:rsidR="001A5B84" w:rsidRPr="00B52015">
        <w:rPr>
          <w:rFonts w:ascii="Times New Roman" w:eastAsia="Verdana" w:hAnsi="Times New Roman" w:cs="Times New Roman"/>
          <w:sz w:val="26"/>
          <w:szCs w:val="26"/>
        </w:rPr>
        <w:t>П</w:t>
      </w:r>
      <w:r w:rsidR="00FD171E" w:rsidRPr="00B52015">
        <w:rPr>
          <w:rFonts w:ascii="Times New Roman" w:eastAsia="Verdana" w:hAnsi="Times New Roman" w:cs="Times New Roman"/>
          <w:sz w:val="26"/>
          <w:szCs w:val="26"/>
        </w:rPr>
        <w:t>остановление вступает в с</w:t>
      </w:r>
      <w:r w:rsidR="00A577A0" w:rsidRPr="00B52015">
        <w:rPr>
          <w:rFonts w:ascii="Times New Roman" w:eastAsia="Verdana" w:hAnsi="Times New Roman" w:cs="Times New Roman"/>
          <w:sz w:val="26"/>
          <w:szCs w:val="26"/>
        </w:rPr>
        <w:t xml:space="preserve">илу с момента </w:t>
      </w:r>
      <w:r w:rsidR="000E5DE6" w:rsidRPr="00B52015">
        <w:rPr>
          <w:rFonts w:ascii="Times New Roman" w:eastAsia="Verdana" w:hAnsi="Times New Roman" w:cs="Times New Roman"/>
          <w:sz w:val="26"/>
          <w:szCs w:val="26"/>
        </w:rPr>
        <w:t>официального опубликования</w:t>
      </w:r>
      <w:r w:rsidR="00A577A0" w:rsidRPr="00B52015">
        <w:rPr>
          <w:rFonts w:ascii="Times New Roman" w:eastAsia="Verdana" w:hAnsi="Times New Roman" w:cs="Times New Roman"/>
          <w:sz w:val="26"/>
          <w:szCs w:val="26"/>
        </w:rPr>
        <w:t xml:space="preserve"> и распространяется на правоотношения, возникшие с 1 я</w:t>
      </w:r>
      <w:r w:rsidRPr="00B52015">
        <w:rPr>
          <w:rFonts w:ascii="Times New Roman" w:eastAsia="Verdana" w:hAnsi="Times New Roman" w:cs="Times New Roman"/>
          <w:sz w:val="26"/>
          <w:szCs w:val="26"/>
        </w:rPr>
        <w:t>нваря 20</w:t>
      </w:r>
      <w:r w:rsidR="00A577A0" w:rsidRPr="00B52015">
        <w:rPr>
          <w:rFonts w:ascii="Times New Roman" w:eastAsia="Verdana" w:hAnsi="Times New Roman" w:cs="Times New Roman"/>
          <w:sz w:val="26"/>
          <w:szCs w:val="26"/>
        </w:rPr>
        <w:t>20</w:t>
      </w:r>
      <w:r w:rsidR="00FD171E" w:rsidRPr="00B52015">
        <w:rPr>
          <w:rFonts w:ascii="Times New Roman" w:eastAsia="Verdana" w:hAnsi="Times New Roman" w:cs="Times New Roman"/>
          <w:sz w:val="26"/>
          <w:szCs w:val="26"/>
        </w:rPr>
        <w:t xml:space="preserve"> года.</w:t>
      </w:r>
    </w:p>
    <w:p w:rsidR="000E5DE6" w:rsidRPr="00B52015" w:rsidRDefault="002B5EF2" w:rsidP="00FD171E">
      <w:pPr>
        <w:tabs>
          <w:tab w:val="left" w:pos="59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52015">
        <w:rPr>
          <w:rFonts w:ascii="Times New Roman" w:eastAsia="Times New Roman" w:hAnsi="Times New Roman" w:cs="Times New Roman"/>
          <w:sz w:val="26"/>
          <w:szCs w:val="26"/>
        </w:rPr>
        <w:t>4</w:t>
      </w:r>
      <w:r w:rsidR="000771AB" w:rsidRPr="00B52015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1A5B84" w:rsidRPr="00B52015">
        <w:rPr>
          <w:rFonts w:ascii="Times New Roman" w:eastAsia="Times New Roman" w:hAnsi="Times New Roman" w:cs="Times New Roman"/>
          <w:sz w:val="26"/>
          <w:szCs w:val="26"/>
        </w:rPr>
        <w:t>П</w:t>
      </w:r>
      <w:r w:rsidR="000E5DE6" w:rsidRPr="00B52015">
        <w:rPr>
          <w:rFonts w:ascii="Times New Roman" w:eastAsia="Times New Roman" w:hAnsi="Times New Roman" w:cs="Times New Roman"/>
          <w:sz w:val="26"/>
          <w:szCs w:val="26"/>
        </w:rPr>
        <w:t>остановление опубликовать</w:t>
      </w:r>
      <w:r w:rsidR="001A5B84" w:rsidRPr="00B5201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E5DE6" w:rsidRPr="00B52015">
        <w:rPr>
          <w:rFonts w:ascii="Times New Roman" w:eastAsia="Times New Roman" w:hAnsi="Times New Roman" w:cs="Times New Roman"/>
          <w:sz w:val="26"/>
          <w:szCs w:val="26"/>
        </w:rPr>
        <w:t>в Информационном бюллетене Трубчевского муниципального района и разместить на официальном сайте администрации Трубчевского муниципального района в</w:t>
      </w:r>
      <w:r w:rsidR="001A5B84" w:rsidRPr="00B52015">
        <w:rPr>
          <w:rFonts w:ascii="Times New Roman" w:eastAsia="Times New Roman" w:hAnsi="Times New Roman" w:cs="Times New Roman"/>
          <w:sz w:val="26"/>
          <w:szCs w:val="26"/>
        </w:rPr>
        <w:t xml:space="preserve"> се</w:t>
      </w:r>
      <w:r w:rsidR="000E5DE6" w:rsidRPr="00B52015">
        <w:rPr>
          <w:rFonts w:ascii="Times New Roman" w:eastAsia="Times New Roman" w:hAnsi="Times New Roman" w:cs="Times New Roman"/>
          <w:sz w:val="26"/>
          <w:szCs w:val="26"/>
        </w:rPr>
        <w:t xml:space="preserve">ти Интернет по адресу: </w:t>
      </w:r>
      <w:r w:rsidR="001A5B84" w:rsidRPr="00B52015">
        <w:rPr>
          <w:rFonts w:ascii="Times New Roman" w:hAnsi="Times New Roman" w:cs="Times New Roman"/>
          <w:sz w:val="26"/>
          <w:szCs w:val="26"/>
        </w:rPr>
        <w:t>http://www.trubech.ru.</w:t>
      </w:r>
    </w:p>
    <w:p w:rsidR="000771AB" w:rsidRPr="00B52015" w:rsidRDefault="000E5DE6" w:rsidP="00FD171E">
      <w:pPr>
        <w:tabs>
          <w:tab w:val="left" w:pos="59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52015">
        <w:rPr>
          <w:rFonts w:ascii="Times New Roman" w:eastAsia="Times New Roman" w:hAnsi="Times New Roman" w:cs="Times New Roman"/>
          <w:sz w:val="26"/>
          <w:szCs w:val="26"/>
        </w:rPr>
        <w:t>5.</w:t>
      </w:r>
      <w:r w:rsidR="001A5B84" w:rsidRPr="00B5201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0771AB" w:rsidRPr="00B52015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="000771AB" w:rsidRPr="00B52015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настоящего постановления возложить</w:t>
      </w:r>
      <w:r w:rsidR="00A577A0" w:rsidRPr="00B52015">
        <w:rPr>
          <w:rFonts w:ascii="Times New Roman" w:eastAsia="Times New Roman" w:hAnsi="Times New Roman" w:cs="Times New Roman"/>
          <w:sz w:val="26"/>
          <w:szCs w:val="26"/>
        </w:rPr>
        <w:t xml:space="preserve"> на заместителей</w:t>
      </w:r>
      <w:r w:rsidR="000771AB" w:rsidRPr="00B52015">
        <w:rPr>
          <w:rFonts w:ascii="Times New Roman" w:eastAsia="Times New Roman" w:hAnsi="Times New Roman" w:cs="Times New Roman"/>
          <w:sz w:val="26"/>
          <w:szCs w:val="26"/>
        </w:rPr>
        <w:t xml:space="preserve"> главы администрации Трубчевского муниципального района </w:t>
      </w:r>
      <w:proofErr w:type="spellStart"/>
      <w:r w:rsidR="00A577A0" w:rsidRPr="00B52015">
        <w:rPr>
          <w:rFonts w:ascii="Times New Roman" w:eastAsia="Times New Roman" w:hAnsi="Times New Roman" w:cs="Times New Roman"/>
          <w:sz w:val="26"/>
          <w:szCs w:val="26"/>
        </w:rPr>
        <w:t>Приходову</w:t>
      </w:r>
      <w:proofErr w:type="spellEnd"/>
      <w:r w:rsidR="00A577A0" w:rsidRPr="00B52015">
        <w:rPr>
          <w:rFonts w:ascii="Times New Roman" w:eastAsia="Times New Roman" w:hAnsi="Times New Roman" w:cs="Times New Roman"/>
          <w:sz w:val="26"/>
          <w:szCs w:val="26"/>
        </w:rPr>
        <w:t xml:space="preserve"> Н.Н., </w:t>
      </w:r>
      <w:proofErr w:type="spellStart"/>
      <w:r w:rsidR="00A577A0" w:rsidRPr="00B52015">
        <w:rPr>
          <w:rFonts w:ascii="Times New Roman" w:eastAsia="Times New Roman" w:hAnsi="Times New Roman" w:cs="Times New Roman"/>
          <w:sz w:val="26"/>
          <w:szCs w:val="26"/>
        </w:rPr>
        <w:t>Тубол</w:t>
      </w:r>
      <w:proofErr w:type="spellEnd"/>
      <w:r w:rsidR="00A577A0" w:rsidRPr="00B52015">
        <w:rPr>
          <w:rFonts w:ascii="Times New Roman" w:eastAsia="Times New Roman" w:hAnsi="Times New Roman" w:cs="Times New Roman"/>
          <w:sz w:val="26"/>
          <w:szCs w:val="26"/>
        </w:rPr>
        <w:t xml:space="preserve"> С.Н</w:t>
      </w:r>
      <w:r w:rsidR="000771AB" w:rsidRPr="00B5201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771AB" w:rsidRPr="00B52015" w:rsidRDefault="000771AB" w:rsidP="000771AB">
      <w:pPr>
        <w:tabs>
          <w:tab w:val="left" w:pos="5927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771AB" w:rsidRPr="00B52015" w:rsidRDefault="000771AB" w:rsidP="000771AB">
      <w:pPr>
        <w:tabs>
          <w:tab w:val="left" w:pos="5927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52015">
        <w:rPr>
          <w:rFonts w:ascii="Times New Roman" w:eastAsia="Times New Roman" w:hAnsi="Times New Roman" w:cs="Times New Roman"/>
          <w:sz w:val="26"/>
          <w:szCs w:val="26"/>
        </w:rPr>
        <w:t>Глава администрации Трубчевского</w:t>
      </w:r>
    </w:p>
    <w:p w:rsidR="000771AB" w:rsidRPr="00B52015" w:rsidRDefault="000771AB" w:rsidP="000771AB">
      <w:pPr>
        <w:tabs>
          <w:tab w:val="left" w:pos="820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52015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                                                                        И.И. </w:t>
      </w:r>
      <w:proofErr w:type="spellStart"/>
      <w:r w:rsidRPr="00B52015">
        <w:rPr>
          <w:rFonts w:ascii="Times New Roman" w:eastAsia="Times New Roman" w:hAnsi="Times New Roman" w:cs="Times New Roman"/>
          <w:sz w:val="26"/>
          <w:szCs w:val="26"/>
        </w:rPr>
        <w:t>Обыдённов</w:t>
      </w:r>
      <w:proofErr w:type="spellEnd"/>
    </w:p>
    <w:p w:rsidR="00B46098" w:rsidRDefault="00B46098" w:rsidP="000771AB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B46098" w:rsidRDefault="00B46098" w:rsidP="000771AB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B46098" w:rsidRDefault="00B46098" w:rsidP="000771AB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771AB" w:rsidRPr="00B52015" w:rsidRDefault="00A577A0" w:rsidP="000771AB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B52015">
        <w:rPr>
          <w:rFonts w:ascii="Times New Roman" w:eastAsia="Times New Roman" w:hAnsi="Times New Roman" w:cs="Times New Roman"/>
          <w:sz w:val="26"/>
          <w:szCs w:val="26"/>
        </w:rPr>
        <w:lastRenderedPageBreak/>
        <w:t>Утверждено</w:t>
      </w:r>
    </w:p>
    <w:p w:rsidR="000771AB" w:rsidRPr="00B52015" w:rsidRDefault="000771AB" w:rsidP="000771AB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B52015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постановлением администрации</w:t>
      </w:r>
    </w:p>
    <w:p w:rsidR="000771AB" w:rsidRPr="00B52015" w:rsidRDefault="000771AB" w:rsidP="000771AB">
      <w:pPr>
        <w:tabs>
          <w:tab w:val="left" w:pos="0"/>
          <w:tab w:val="left" w:pos="58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B52015">
        <w:rPr>
          <w:rFonts w:ascii="Times New Roman" w:eastAsia="Times New Roman" w:hAnsi="Times New Roman" w:cs="Times New Roman"/>
          <w:sz w:val="26"/>
          <w:szCs w:val="26"/>
        </w:rPr>
        <w:t xml:space="preserve">   Трубчевского муниципального района</w:t>
      </w:r>
    </w:p>
    <w:p w:rsidR="000771AB" w:rsidRPr="00B52015" w:rsidRDefault="000771AB" w:rsidP="000771AB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B52015">
        <w:rPr>
          <w:rFonts w:ascii="Times New Roman" w:eastAsia="Times New Roman" w:hAnsi="Times New Roman" w:cs="Times New Roman"/>
          <w:sz w:val="26"/>
          <w:szCs w:val="26"/>
        </w:rPr>
        <w:tab/>
      </w:r>
      <w:r w:rsidR="00A577A0" w:rsidRPr="00B52015">
        <w:rPr>
          <w:rFonts w:ascii="Times New Roman" w:eastAsia="Times New Roman" w:hAnsi="Times New Roman" w:cs="Times New Roman"/>
          <w:sz w:val="26"/>
          <w:szCs w:val="26"/>
        </w:rPr>
        <w:t>от</w:t>
      </w:r>
      <w:r w:rsidRPr="00B5201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81F3E" w:rsidRPr="00B52015">
        <w:rPr>
          <w:rFonts w:ascii="Times New Roman" w:eastAsia="Times New Roman" w:hAnsi="Times New Roman" w:cs="Times New Roman"/>
          <w:sz w:val="26"/>
          <w:szCs w:val="26"/>
        </w:rPr>
        <w:t>«_</w:t>
      </w:r>
      <w:r w:rsidR="00B46098">
        <w:rPr>
          <w:rFonts w:ascii="Times New Roman" w:eastAsia="Times New Roman" w:hAnsi="Times New Roman" w:cs="Times New Roman"/>
          <w:sz w:val="26"/>
          <w:szCs w:val="26"/>
        </w:rPr>
        <w:t>01</w:t>
      </w:r>
      <w:r w:rsidR="00081F3E" w:rsidRPr="00B52015">
        <w:rPr>
          <w:rFonts w:ascii="Times New Roman" w:eastAsia="Times New Roman" w:hAnsi="Times New Roman" w:cs="Times New Roman"/>
          <w:sz w:val="26"/>
          <w:szCs w:val="26"/>
        </w:rPr>
        <w:t>_»_</w:t>
      </w:r>
      <w:r w:rsidR="00B46098">
        <w:rPr>
          <w:rFonts w:ascii="Times New Roman" w:eastAsia="Times New Roman" w:hAnsi="Times New Roman" w:cs="Times New Roman"/>
          <w:sz w:val="26"/>
          <w:szCs w:val="26"/>
        </w:rPr>
        <w:t>июня</w:t>
      </w:r>
      <w:r w:rsidR="00081F3E" w:rsidRPr="00B52015">
        <w:rPr>
          <w:rFonts w:ascii="Times New Roman" w:eastAsia="Times New Roman" w:hAnsi="Times New Roman" w:cs="Times New Roman"/>
          <w:sz w:val="26"/>
          <w:szCs w:val="26"/>
        </w:rPr>
        <w:t>__2020</w:t>
      </w:r>
      <w:r w:rsidRPr="00B52015">
        <w:rPr>
          <w:rFonts w:ascii="Times New Roman" w:eastAsia="Times New Roman" w:hAnsi="Times New Roman" w:cs="Times New Roman"/>
          <w:sz w:val="26"/>
          <w:szCs w:val="26"/>
        </w:rPr>
        <w:t>г. №</w:t>
      </w:r>
      <w:r w:rsidR="00B46098">
        <w:rPr>
          <w:rFonts w:ascii="Times New Roman" w:eastAsia="Times New Roman" w:hAnsi="Times New Roman" w:cs="Times New Roman"/>
          <w:sz w:val="26"/>
          <w:szCs w:val="26"/>
        </w:rPr>
        <w:t xml:space="preserve"> 335</w:t>
      </w:r>
    </w:p>
    <w:p w:rsidR="000771AB" w:rsidRPr="00B52015" w:rsidRDefault="000771AB" w:rsidP="000771A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E32CA1" w:rsidRPr="00B52015" w:rsidRDefault="00A577A0" w:rsidP="00A577A0">
      <w:pPr>
        <w:spacing w:after="0" w:line="240" w:lineRule="auto"/>
        <w:jc w:val="center"/>
        <w:rPr>
          <w:rFonts w:ascii="Times New Roman" w:eastAsia="Courier New" w:hAnsi="Times New Roman" w:cs="Times New Roman"/>
          <w:sz w:val="26"/>
          <w:szCs w:val="26"/>
        </w:rPr>
      </w:pPr>
      <w:r w:rsidRPr="00B52015">
        <w:rPr>
          <w:rFonts w:ascii="Times New Roman" w:eastAsia="Courier New" w:hAnsi="Times New Roman" w:cs="Times New Roman"/>
          <w:sz w:val="26"/>
          <w:szCs w:val="26"/>
        </w:rPr>
        <w:t xml:space="preserve">Положение </w:t>
      </w:r>
    </w:p>
    <w:p w:rsidR="00E32CA1" w:rsidRPr="00B52015" w:rsidRDefault="00A577A0" w:rsidP="00A577A0">
      <w:pPr>
        <w:spacing w:after="0" w:line="240" w:lineRule="auto"/>
        <w:jc w:val="center"/>
        <w:rPr>
          <w:rFonts w:ascii="Times New Roman" w:eastAsia="Verdana" w:hAnsi="Times New Roman" w:cs="Times New Roman"/>
          <w:sz w:val="26"/>
          <w:szCs w:val="26"/>
        </w:rPr>
      </w:pPr>
      <w:r w:rsidRPr="00B52015">
        <w:rPr>
          <w:rFonts w:ascii="Times New Roman" w:eastAsia="Courier New" w:hAnsi="Times New Roman" w:cs="Times New Roman"/>
          <w:sz w:val="26"/>
          <w:szCs w:val="26"/>
        </w:rPr>
        <w:t>о порядке расходования и учета средств на выплату разовой материальной помощи к отпуску работникам социально-</w:t>
      </w: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культурной сферы </w:t>
      </w:r>
    </w:p>
    <w:p w:rsidR="000771AB" w:rsidRPr="00B52015" w:rsidRDefault="00A577A0" w:rsidP="00A57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52015">
        <w:rPr>
          <w:rFonts w:ascii="Times New Roman" w:eastAsia="Verdana" w:hAnsi="Times New Roman" w:cs="Times New Roman"/>
          <w:sz w:val="26"/>
          <w:szCs w:val="26"/>
        </w:rPr>
        <w:t>Трубчевского муниципального района</w:t>
      </w:r>
    </w:p>
    <w:p w:rsidR="000771AB" w:rsidRPr="00B52015" w:rsidRDefault="000771AB" w:rsidP="00825F62">
      <w:pPr>
        <w:tabs>
          <w:tab w:val="left" w:pos="5245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B52015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825F62" w:rsidRPr="00B52015" w:rsidRDefault="00825F62" w:rsidP="00825F62">
      <w:pPr>
        <w:numPr>
          <w:ilvl w:val="0"/>
          <w:numId w:val="6"/>
        </w:numPr>
        <w:tabs>
          <w:tab w:val="left" w:pos="1008"/>
        </w:tabs>
        <w:spacing w:after="0" w:line="240" w:lineRule="auto"/>
        <w:ind w:left="0" w:firstLine="576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proofErr w:type="gramStart"/>
      <w:r w:rsidRPr="00B52015">
        <w:rPr>
          <w:rFonts w:ascii="Times New Roman" w:eastAsia="Verdana" w:hAnsi="Times New Roman" w:cs="Times New Roman"/>
          <w:sz w:val="26"/>
          <w:szCs w:val="26"/>
        </w:rPr>
        <w:t>Средства на выплату разовой материальной помощи к отпуску работникам учреждений образования, культуры, физической культ</w:t>
      </w:r>
      <w:r w:rsidR="00A577A0" w:rsidRPr="00B52015">
        <w:rPr>
          <w:rFonts w:ascii="Times New Roman" w:eastAsia="Verdana" w:hAnsi="Times New Roman" w:cs="Times New Roman"/>
          <w:sz w:val="26"/>
          <w:szCs w:val="26"/>
        </w:rPr>
        <w:t>уры и спорта</w:t>
      </w:r>
      <w:r w:rsidR="004E7B7C" w:rsidRPr="00B52015">
        <w:rPr>
          <w:rFonts w:ascii="Times New Roman" w:eastAsia="Verdana" w:hAnsi="Times New Roman" w:cs="Times New Roman"/>
          <w:sz w:val="26"/>
          <w:szCs w:val="26"/>
        </w:rPr>
        <w:t xml:space="preserve">, а также  работникам учреждений, </w:t>
      </w:r>
      <w:r w:rsidR="00B80C5D" w:rsidRPr="00B52015">
        <w:rPr>
          <w:rFonts w:ascii="Times New Roman" w:eastAsia="Verdana" w:hAnsi="Times New Roman" w:cs="Times New Roman"/>
          <w:sz w:val="26"/>
          <w:szCs w:val="26"/>
        </w:rPr>
        <w:t>осуществляющим хозяйственно-техническое обслуживание</w:t>
      </w:r>
      <w:r w:rsidR="00A577A0" w:rsidRPr="00B52015">
        <w:rPr>
          <w:rFonts w:ascii="Times New Roman" w:eastAsia="Verdana" w:hAnsi="Times New Roman" w:cs="Times New Roman"/>
          <w:sz w:val="26"/>
          <w:szCs w:val="26"/>
        </w:rPr>
        <w:t xml:space="preserve"> </w:t>
      </w:r>
      <w:r w:rsidR="004E7B7C" w:rsidRPr="00B52015">
        <w:rPr>
          <w:rFonts w:ascii="Times New Roman" w:eastAsia="Verdana" w:hAnsi="Times New Roman" w:cs="Times New Roman"/>
          <w:sz w:val="26"/>
          <w:szCs w:val="26"/>
        </w:rPr>
        <w:t xml:space="preserve">учреждений образования и культуры  </w:t>
      </w:r>
      <w:r w:rsidR="00A577A0" w:rsidRPr="00B52015">
        <w:rPr>
          <w:rFonts w:ascii="Times New Roman" w:eastAsia="Verdana" w:hAnsi="Times New Roman" w:cs="Times New Roman"/>
          <w:sz w:val="26"/>
          <w:szCs w:val="26"/>
        </w:rPr>
        <w:t>(далее - работники</w:t>
      </w: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 социально-культурной сферы) являются частью бюджета </w:t>
      </w:r>
      <w:r w:rsidR="002B5EF2" w:rsidRPr="00B52015">
        <w:rPr>
          <w:rFonts w:ascii="Times New Roman" w:eastAsia="Verdana" w:hAnsi="Times New Roman" w:cs="Times New Roman"/>
          <w:sz w:val="26"/>
          <w:szCs w:val="26"/>
        </w:rPr>
        <w:t>Трубчевского муниципального района Брянской области</w:t>
      </w: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, </w:t>
      </w:r>
      <w:r w:rsidR="00311BAF" w:rsidRPr="00B52015">
        <w:rPr>
          <w:rFonts w:ascii="Times New Roman" w:eastAsia="Verdana" w:hAnsi="Times New Roman" w:cs="Times New Roman"/>
          <w:sz w:val="26"/>
          <w:szCs w:val="26"/>
        </w:rPr>
        <w:t xml:space="preserve">и используются </w:t>
      </w: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 в целях социальной поддержки работников бюджетной сферы Трубчевского </w:t>
      </w:r>
      <w:r w:rsidR="00A577A0" w:rsidRPr="00B52015">
        <w:rPr>
          <w:rFonts w:ascii="Times New Roman" w:eastAsia="Verdana" w:hAnsi="Times New Roman" w:cs="Times New Roman"/>
          <w:sz w:val="26"/>
          <w:szCs w:val="26"/>
        </w:rPr>
        <w:t xml:space="preserve">муниципального </w:t>
      </w:r>
      <w:r w:rsidRPr="00B52015">
        <w:rPr>
          <w:rFonts w:ascii="Times New Roman" w:eastAsia="Verdana" w:hAnsi="Times New Roman" w:cs="Times New Roman"/>
          <w:sz w:val="26"/>
          <w:szCs w:val="26"/>
        </w:rPr>
        <w:t>района.</w:t>
      </w:r>
      <w:proofErr w:type="gramEnd"/>
    </w:p>
    <w:p w:rsidR="00825F62" w:rsidRPr="00B52015" w:rsidRDefault="00825F62" w:rsidP="00825F62">
      <w:pPr>
        <w:numPr>
          <w:ilvl w:val="0"/>
          <w:numId w:val="6"/>
        </w:numPr>
        <w:tabs>
          <w:tab w:val="left" w:pos="1008"/>
        </w:tabs>
        <w:spacing w:after="0" w:line="240" w:lineRule="auto"/>
        <w:ind w:left="0" w:firstLine="576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B52015">
        <w:rPr>
          <w:rFonts w:ascii="Times New Roman" w:eastAsia="Verdana" w:hAnsi="Times New Roman" w:cs="Times New Roman"/>
          <w:sz w:val="26"/>
          <w:szCs w:val="26"/>
        </w:rPr>
        <w:t>Финансирование расходов, связанных с выплатой разовой материальной помощи к отпуску работн</w:t>
      </w:r>
      <w:r w:rsidR="004E7B7C" w:rsidRPr="00B52015">
        <w:rPr>
          <w:rFonts w:ascii="Times New Roman" w:eastAsia="Verdana" w:hAnsi="Times New Roman" w:cs="Times New Roman"/>
          <w:sz w:val="26"/>
          <w:szCs w:val="26"/>
        </w:rPr>
        <w:t>икам социально-культурной сферы</w:t>
      </w:r>
      <w:r w:rsidR="00B80C5D" w:rsidRPr="00B52015">
        <w:rPr>
          <w:rFonts w:ascii="Times New Roman" w:eastAsia="Verdana" w:hAnsi="Times New Roman" w:cs="Times New Roman"/>
          <w:sz w:val="26"/>
          <w:szCs w:val="26"/>
        </w:rPr>
        <w:t>,</w:t>
      </w: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 осуществляется ежемесячно на основании письменных заявок получателей средств бюджета </w:t>
      </w:r>
      <w:r w:rsidR="00A577A0" w:rsidRPr="00B52015">
        <w:rPr>
          <w:rFonts w:ascii="Times New Roman" w:eastAsia="Verdana" w:hAnsi="Times New Roman" w:cs="Times New Roman"/>
          <w:sz w:val="26"/>
          <w:szCs w:val="26"/>
        </w:rPr>
        <w:t>Трубчевского муниципального района Брянской области</w:t>
      </w:r>
      <w:r w:rsidRPr="00B52015">
        <w:rPr>
          <w:rFonts w:ascii="Times New Roman" w:eastAsia="Verdana" w:hAnsi="Times New Roman" w:cs="Times New Roman"/>
          <w:sz w:val="26"/>
          <w:szCs w:val="26"/>
        </w:rPr>
        <w:t>, представляемых в составе заявок на финансирование, в соответствии с помесячным распределен</w:t>
      </w:r>
      <w:r w:rsidR="00A577A0" w:rsidRPr="00B52015">
        <w:rPr>
          <w:rFonts w:ascii="Times New Roman" w:eastAsia="Verdana" w:hAnsi="Times New Roman" w:cs="Times New Roman"/>
          <w:sz w:val="26"/>
          <w:szCs w:val="26"/>
        </w:rPr>
        <w:t>ием расходов, предусмотренных в</w:t>
      </w: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 б</w:t>
      </w:r>
      <w:r w:rsidR="00A577A0" w:rsidRPr="00B52015">
        <w:rPr>
          <w:rFonts w:ascii="Times New Roman" w:eastAsia="Verdana" w:hAnsi="Times New Roman" w:cs="Times New Roman"/>
          <w:sz w:val="26"/>
          <w:szCs w:val="26"/>
        </w:rPr>
        <w:t xml:space="preserve">юджете Трубчевского муниципального района Брянской области на </w:t>
      </w:r>
      <w:r w:rsidRPr="00B52015">
        <w:rPr>
          <w:rFonts w:ascii="Times New Roman" w:eastAsia="Verdana" w:hAnsi="Times New Roman" w:cs="Times New Roman"/>
          <w:sz w:val="26"/>
          <w:szCs w:val="26"/>
        </w:rPr>
        <w:t>соответству</w:t>
      </w:r>
      <w:bookmarkStart w:id="0" w:name="_GoBack"/>
      <w:bookmarkEnd w:id="0"/>
      <w:r w:rsidRPr="00B52015">
        <w:rPr>
          <w:rFonts w:ascii="Times New Roman" w:eastAsia="Verdana" w:hAnsi="Times New Roman" w:cs="Times New Roman"/>
          <w:sz w:val="26"/>
          <w:szCs w:val="26"/>
        </w:rPr>
        <w:t>ющий год.</w:t>
      </w:r>
    </w:p>
    <w:p w:rsidR="00825F62" w:rsidRPr="004D6B9D" w:rsidRDefault="00825F62" w:rsidP="00825F62">
      <w:pPr>
        <w:spacing w:after="0" w:line="240" w:lineRule="auto"/>
        <w:ind w:firstLine="576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B52015">
        <w:rPr>
          <w:rFonts w:ascii="Times New Roman" w:eastAsia="Verdana" w:hAnsi="Times New Roman" w:cs="Times New Roman"/>
          <w:sz w:val="26"/>
          <w:szCs w:val="26"/>
        </w:rPr>
        <w:t>3.  Выплата разовой материальной помощи к отпуску работникам социально</w:t>
      </w:r>
      <w:r w:rsidR="005F745C" w:rsidRPr="00B52015">
        <w:rPr>
          <w:rFonts w:ascii="Times New Roman" w:eastAsia="Verdana" w:hAnsi="Times New Roman" w:cs="Times New Roman"/>
          <w:sz w:val="26"/>
          <w:szCs w:val="26"/>
        </w:rPr>
        <w:t>-культурной сферы</w:t>
      </w:r>
      <w:r w:rsidR="002E79F7" w:rsidRPr="00B52015">
        <w:rPr>
          <w:rFonts w:ascii="Times New Roman" w:eastAsia="Verdana" w:hAnsi="Times New Roman" w:cs="Times New Roman"/>
          <w:sz w:val="26"/>
          <w:szCs w:val="26"/>
        </w:rPr>
        <w:t xml:space="preserve"> учреждений</w:t>
      </w:r>
      <w:r w:rsidR="005F745C" w:rsidRPr="00B52015">
        <w:rPr>
          <w:rFonts w:ascii="Times New Roman" w:eastAsia="Verdana" w:hAnsi="Times New Roman" w:cs="Times New Roman"/>
          <w:sz w:val="26"/>
          <w:szCs w:val="26"/>
        </w:rPr>
        <w:t>, финансируем</w:t>
      </w:r>
      <w:r w:rsidR="002E79F7" w:rsidRPr="00B52015">
        <w:rPr>
          <w:rFonts w:ascii="Times New Roman" w:eastAsia="Verdana" w:hAnsi="Times New Roman" w:cs="Times New Roman"/>
          <w:sz w:val="26"/>
          <w:szCs w:val="26"/>
        </w:rPr>
        <w:t xml:space="preserve">ых </w:t>
      </w: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за счет средств бюджета </w:t>
      </w:r>
      <w:r w:rsidR="00A577A0" w:rsidRPr="00B52015">
        <w:rPr>
          <w:rFonts w:ascii="Times New Roman" w:eastAsia="Verdana" w:hAnsi="Times New Roman" w:cs="Times New Roman"/>
          <w:sz w:val="26"/>
          <w:szCs w:val="26"/>
        </w:rPr>
        <w:t>Трубчевского муниципального района Брянской области</w:t>
      </w: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, </w:t>
      </w:r>
      <w:r w:rsidR="00951D96" w:rsidRPr="004D6B9D">
        <w:rPr>
          <w:rFonts w:ascii="Times New Roman" w:eastAsia="Verdana" w:hAnsi="Times New Roman" w:cs="Times New Roman"/>
          <w:sz w:val="26"/>
          <w:szCs w:val="26"/>
        </w:rPr>
        <w:t xml:space="preserve">осуществляется за счет средств, </w:t>
      </w:r>
      <w:r w:rsidR="004B04C4" w:rsidRPr="004D6B9D">
        <w:rPr>
          <w:rFonts w:ascii="Times New Roman" w:eastAsia="Verdana" w:hAnsi="Times New Roman" w:cs="Times New Roman"/>
          <w:sz w:val="26"/>
          <w:szCs w:val="26"/>
        </w:rPr>
        <w:t xml:space="preserve">предусмотренных на </w:t>
      </w:r>
      <w:r w:rsidR="00951D96" w:rsidRPr="004D6B9D">
        <w:rPr>
          <w:rFonts w:ascii="Times New Roman" w:eastAsia="Verdana" w:hAnsi="Times New Roman" w:cs="Times New Roman"/>
          <w:sz w:val="26"/>
          <w:szCs w:val="26"/>
        </w:rPr>
        <w:t>с</w:t>
      </w:r>
      <w:r w:rsidR="004B04C4" w:rsidRPr="004D6B9D">
        <w:rPr>
          <w:rFonts w:ascii="Times New Roman" w:eastAsia="Verdana" w:hAnsi="Times New Roman" w:cs="Times New Roman"/>
          <w:sz w:val="26"/>
          <w:szCs w:val="26"/>
        </w:rPr>
        <w:t xml:space="preserve">одержание </w:t>
      </w:r>
      <w:r w:rsidR="00E42B1F" w:rsidRPr="004D6B9D">
        <w:rPr>
          <w:rFonts w:ascii="Times New Roman" w:eastAsia="Verdana" w:hAnsi="Times New Roman" w:cs="Times New Roman"/>
          <w:sz w:val="26"/>
          <w:szCs w:val="26"/>
        </w:rPr>
        <w:t xml:space="preserve">этих </w:t>
      </w:r>
      <w:r w:rsidRPr="004D6B9D">
        <w:rPr>
          <w:rFonts w:ascii="Times New Roman" w:eastAsia="Verdana" w:hAnsi="Times New Roman" w:cs="Times New Roman"/>
          <w:sz w:val="26"/>
          <w:szCs w:val="26"/>
        </w:rPr>
        <w:t>учреждений</w:t>
      </w:r>
      <w:r w:rsidR="00E42B1F" w:rsidRPr="004D6B9D">
        <w:rPr>
          <w:rFonts w:ascii="Times New Roman" w:eastAsia="Verdana" w:hAnsi="Times New Roman" w:cs="Times New Roman"/>
          <w:sz w:val="26"/>
          <w:szCs w:val="26"/>
        </w:rPr>
        <w:t>.</w:t>
      </w:r>
      <w:r w:rsidRPr="004D6B9D">
        <w:rPr>
          <w:rFonts w:ascii="Times New Roman" w:eastAsia="Verdana" w:hAnsi="Times New Roman" w:cs="Times New Roman"/>
          <w:sz w:val="26"/>
          <w:szCs w:val="26"/>
        </w:rPr>
        <w:t xml:space="preserve"> </w:t>
      </w:r>
    </w:p>
    <w:p w:rsidR="00825F62" w:rsidRPr="00B52015" w:rsidRDefault="00825F62" w:rsidP="00825F62">
      <w:pPr>
        <w:numPr>
          <w:ilvl w:val="0"/>
          <w:numId w:val="7"/>
        </w:numPr>
        <w:tabs>
          <w:tab w:val="left" w:pos="1008"/>
        </w:tabs>
        <w:spacing w:after="0" w:line="240" w:lineRule="auto"/>
        <w:ind w:left="0" w:firstLine="709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B52015">
        <w:rPr>
          <w:rFonts w:ascii="Times New Roman" w:eastAsia="Verdana" w:hAnsi="Times New Roman" w:cs="Times New Roman"/>
          <w:sz w:val="26"/>
          <w:szCs w:val="26"/>
        </w:rPr>
        <w:t>Материальная помощь к отпуску выплачивается постоянным работникам по основному месту работы, а также сезонным работникам (кочегары, истопники, операторы газовых котельных).</w:t>
      </w:r>
    </w:p>
    <w:p w:rsidR="00825F62" w:rsidRPr="00B52015" w:rsidRDefault="00825F62" w:rsidP="00825F62">
      <w:pPr>
        <w:numPr>
          <w:ilvl w:val="0"/>
          <w:numId w:val="7"/>
        </w:numPr>
        <w:tabs>
          <w:tab w:val="left" w:pos="1008"/>
        </w:tabs>
        <w:spacing w:after="0" w:line="240" w:lineRule="auto"/>
        <w:ind w:left="0" w:firstLine="709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B52015">
        <w:rPr>
          <w:rFonts w:ascii="Times New Roman" w:eastAsia="Verdana" w:hAnsi="Times New Roman" w:cs="Times New Roman"/>
          <w:sz w:val="26"/>
          <w:szCs w:val="26"/>
        </w:rPr>
        <w:t>Материальная помощь к отпуску в размере 3000 рублей выплачивается к отпуску один раз в календарном году при условии занятости не менее 25 процентов нормы рабочего времени (не менее 0,25 ставки).</w:t>
      </w:r>
    </w:p>
    <w:p w:rsidR="00B56D95" w:rsidRPr="00B52015" w:rsidRDefault="00825F62" w:rsidP="00825F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6"/>
          <w:szCs w:val="26"/>
        </w:rPr>
      </w:pP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6. Получатели </w:t>
      </w:r>
      <w:r w:rsidR="000E688F" w:rsidRPr="00B52015">
        <w:rPr>
          <w:rFonts w:ascii="Times New Roman" w:eastAsia="Verdana" w:hAnsi="Times New Roman" w:cs="Times New Roman"/>
          <w:sz w:val="26"/>
          <w:szCs w:val="26"/>
        </w:rPr>
        <w:t>бюджетных средств</w:t>
      </w: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 </w:t>
      </w:r>
      <w:r w:rsidR="005F745C" w:rsidRPr="00B52015">
        <w:rPr>
          <w:rFonts w:ascii="Times New Roman" w:eastAsia="Verdana" w:hAnsi="Times New Roman" w:cs="Times New Roman"/>
          <w:sz w:val="26"/>
          <w:szCs w:val="26"/>
        </w:rPr>
        <w:t xml:space="preserve">Трубчевского муниципального района </w:t>
      </w:r>
      <w:r w:rsidRPr="00B52015">
        <w:rPr>
          <w:rFonts w:ascii="Times New Roman" w:eastAsia="Verdana" w:hAnsi="Times New Roman" w:cs="Times New Roman"/>
          <w:sz w:val="26"/>
          <w:szCs w:val="26"/>
        </w:rPr>
        <w:t>одновременно с представлением отчета об исполнении бюджета ежеквартально (на 1 апреля, 1 июля, 1 октября и 1 января следующего за отчетным годом) представляют в финансовое управление администрации Трубчевского муниципального района информацию об использовании денежных средств на выплату разовой материальной помощи к отпуску работникам социально-культурно</w:t>
      </w:r>
      <w:r w:rsidR="00DE1088" w:rsidRPr="00B52015">
        <w:rPr>
          <w:rFonts w:ascii="Times New Roman" w:eastAsia="Verdana" w:hAnsi="Times New Roman" w:cs="Times New Roman"/>
          <w:sz w:val="26"/>
          <w:szCs w:val="26"/>
        </w:rPr>
        <w:t>й</w:t>
      </w: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 сферы, выделенных из бюджета </w:t>
      </w:r>
      <w:r w:rsidR="00DE1088" w:rsidRPr="00B52015">
        <w:rPr>
          <w:rFonts w:ascii="Times New Roman" w:eastAsia="Verdana" w:hAnsi="Times New Roman" w:cs="Times New Roman"/>
          <w:sz w:val="26"/>
          <w:szCs w:val="26"/>
        </w:rPr>
        <w:t>Трубчевского муниципального района Брянской области</w:t>
      </w:r>
      <w:r w:rsidRPr="00B52015">
        <w:rPr>
          <w:rFonts w:ascii="Times New Roman" w:eastAsia="Verdana" w:hAnsi="Times New Roman" w:cs="Times New Roman"/>
          <w:sz w:val="26"/>
          <w:szCs w:val="26"/>
        </w:rPr>
        <w:t>, согласно приложению</w:t>
      </w:r>
      <w:r w:rsidR="002B5EF2" w:rsidRPr="00B52015">
        <w:rPr>
          <w:rFonts w:ascii="Times New Roman" w:eastAsia="Verdana" w:hAnsi="Times New Roman" w:cs="Times New Roman"/>
          <w:sz w:val="26"/>
          <w:szCs w:val="26"/>
        </w:rPr>
        <w:t xml:space="preserve"> к настоящему Положению</w:t>
      </w:r>
      <w:r w:rsidRPr="00B52015">
        <w:rPr>
          <w:rFonts w:ascii="Times New Roman" w:eastAsia="Verdana" w:hAnsi="Times New Roman" w:cs="Times New Roman"/>
          <w:sz w:val="26"/>
          <w:szCs w:val="26"/>
        </w:rPr>
        <w:t>.</w:t>
      </w:r>
    </w:p>
    <w:p w:rsidR="00825F62" w:rsidRPr="00B52015" w:rsidRDefault="00825F62" w:rsidP="00825F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6"/>
          <w:szCs w:val="26"/>
        </w:rPr>
      </w:pP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7. Ответственность за несоблюдение настоящего Положения и </w:t>
      </w:r>
      <w:r w:rsidRPr="00B52015">
        <w:rPr>
          <w:rFonts w:ascii="Times New Roman" w:eastAsia="Courier New" w:hAnsi="Times New Roman" w:cs="Times New Roman"/>
          <w:sz w:val="26"/>
          <w:szCs w:val="26"/>
        </w:rPr>
        <w:t xml:space="preserve">достоверность представляемых в финансовое управление администрации Трубчевского муниципального района сведений и отчетных данных для </w:t>
      </w:r>
      <w:r w:rsidRPr="00B52015">
        <w:rPr>
          <w:rFonts w:ascii="Times New Roman" w:eastAsia="Verdana" w:hAnsi="Times New Roman" w:cs="Times New Roman"/>
          <w:sz w:val="26"/>
          <w:szCs w:val="26"/>
        </w:rPr>
        <w:t>выделения из б</w:t>
      </w:r>
      <w:r w:rsidR="005F745C" w:rsidRPr="00B52015">
        <w:rPr>
          <w:rFonts w:ascii="Times New Roman" w:eastAsia="Verdana" w:hAnsi="Times New Roman" w:cs="Times New Roman"/>
          <w:sz w:val="26"/>
          <w:szCs w:val="26"/>
        </w:rPr>
        <w:t>юджета Трубчевского муниципального района Брянской области сре</w:t>
      </w:r>
      <w:r w:rsidRPr="00B52015">
        <w:rPr>
          <w:rFonts w:ascii="Times New Roman" w:eastAsia="Verdana" w:hAnsi="Times New Roman" w:cs="Times New Roman"/>
          <w:sz w:val="26"/>
          <w:szCs w:val="26"/>
        </w:rPr>
        <w:t>дств на выплату разовой материальной помощи к отпуску работникам социально-культурной сферы</w:t>
      </w:r>
      <w:r w:rsidR="00F92920" w:rsidRPr="00B52015">
        <w:rPr>
          <w:rFonts w:ascii="Times New Roman" w:eastAsia="Verdana" w:hAnsi="Times New Roman" w:cs="Times New Roman"/>
          <w:sz w:val="26"/>
          <w:szCs w:val="26"/>
        </w:rPr>
        <w:t>,</w:t>
      </w: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 возлагается на руководителей этих учреждений.</w:t>
      </w:r>
    </w:p>
    <w:p w:rsidR="00825F62" w:rsidRPr="00B52015" w:rsidRDefault="00825F62" w:rsidP="00825F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6"/>
          <w:szCs w:val="26"/>
        </w:rPr>
      </w:pPr>
      <w:r w:rsidRPr="00B52015">
        <w:rPr>
          <w:rFonts w:ascii="Times New Roman" w:eastAsia="Verdana" w:hAnsi="Times New Roman" w:cs="Times New Roman"/>
          <w:sz w:val="26"/>
          <w:szCs w:val="26"/>
        </w:rPr>
        <w:lastRenderedPageBreak/>
        <w:t xml:space="preserve">8. </w:t>
      </w:r>
      <w:proofErr w:type="gramStart"/>
      <w:r w:rsidRPr="00B52015">
        <w:rPr>
          <w:rFonts w:ascii="Times New Roman" w:eastAsia="Verdana" w:hAnsi="Times New Roman" w:cs="Times New Roman"/>
          <w:sz w:val="26"/>
          <w:szCs w:val="26"/>
        </w:rPr>
        <w:t>Контроль за</w:t>
      </w:r>
      <w:proofErr w:type="gramEnd"/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 правильностью использования денежных средств на выплату разовой материальной помощи к отпуску работникам социально-культурной сферы, выделяемых бюджетным учреждениям района, осуществляется финансовым управлением администрации Трубчевского муниципального района.</w:t>
      </w:r>
    </w:p>
    <w:p w:rsidR="00825F62" w:rsidRPr="00B52015" w:rsidRDefault="00825F62" w:rsidP="00825F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6"/>
          <w:szCs w:val="26"/>
        </w:rPr>
      </w:pPr>
    </w:p>
    <w:p w:rsidR="00825F62" w:rsidRPr="00B52015" w:rsidRDefault="00825F62" w:rsidP="00825F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6"/>
          <w:szCs w:val="26"/>
        </w:rPr>
      </w:pPr>
    </w:p>
    <w:p w:rsidR="007B19DB" w:rsidRPr="00B52015" w:rsidRDefault="007B19DB" w:rsidP="007B19DB">
      <w:pPr>
        <w:spacing w:after="0" w:line="240" w:lineRule="auto"/>
        <w:jc w:val="right"/>
        <w:rPr>
          <w:rFonts w:ascii="Times New Roman" w:eastAsia="Courier New" w:hAnsi="Times New Roman" w:cs="Times New Roman"/>
          <w:sz w:val="26"/>
          <w:szCs w:val="26"/>
        </w:rPr>
      </w:pPr>
      <w:r w:rsidRPr="00B52015">
        <w:rPr>
          <w:rFonts w:ascii="Times New Roman" w:eastAsia="Courier New" w:hAnsi="Times New Roman" w:cs="Times New Roman"/>
          <w:sz w:val="26"/>
          <w:szCs w:val="26"/>
        </w:rPr>
        <w:t>Приложение</w:t>
      </w:r>
    </w:p>
    <w:p w:rsidR="007B19DB" w:rsidRPr="00B52015" w:rsidRDefault="007B19DB" w:rsidP="007B19DB">
      <w:pPr>
        <w:spacing w:after="0" w:line="240" w:lineRule="auto"/>
        <w:jc w:val="right"/>
        <w:rPr>
          <w:rFonts w:ascii="Times New Roman" w:eastAsia="Courier New" w:hAnsi="Times New Roman" w:cs="Times New Roman"/>
          <w:sz w:val="26"/>
          <w:szCs w:val="26"/>
        </w:rPr>
      </w:pPr>
      <w:r w:rsidRPr="00B52015">
        <w:rPr>
          <w:rFonts w:ascii="Times New Roman" w:eastAsia="Courier New" w:hAnsi="Times New Roman" w:cs="Times New Roman"/>
          <w:sz w:val="26"/>
          <w:szCs w:val="26"/>
        </w:rPr>
        <w:t xml:space="preserve">к Положению о порядке расходования и учета средств </w:t>
      </w:r>
    </w:p>
    <w:p w:rsidR="007B19DB" w:rsidRPr="00B52015" w:rsidRDefault="007B19DB" w:rsidP="007B19DB">
      <w:pPr>
        <w:spacing w:after="0" w:line="240" w:lineRule="auto"/>
        <w:jc w:val="right"/>
        <w:rPr>
          <w:rFonts w:ascii="Times New Roman" w:eastAsia="Courier New" w:hAnsi="Times New Roman" w:cs="Times New Roman"/>
          <w:sz w:val="26"/>
          <w:szCs w:val="26"/>
        </w:rPr>
      </w:pPr>
      <w:r w:rsidRPr="00B52015">
        <w:rPr>
          <w:rFonts w:ascii="Times New Roman" w:eastAsia="Courier New" w:hAnsi="Times New Roman" w:cs="Times New Roman"/>
          <w:sz w:val="26"/>
          <w:szCs w:val="26"/>
        </w:rPr>
        <w:t xml:space="preserve">на выплату разовой материальной помощи </w:t>
      </w:r>
    </w:p>
    <w:p w:rsidR="007B19DB" w:rsidRPr="00B52015" w:rsidRDefault="007B19DB" w:rsidP="007B19DB">
      <w:pPr>
        <w:spacing w:after="0" w:line="240" w:lineRule="auto"/>
        <w:jc w:val="right"/>
        <w:rPr>
          <w:rFonts w:ascii="Times New Roman" w:eastAsia="Verdana" w:hAnsi="Times New Roman" w:cs="Times New Roman"/>
          <w:sz w:val="26"/>
          <w:szCs w:val="26"/>
        </w:rPr>
      </w:pPr>
      <w:r w:rsidRPr="00B52015">
        <w:rPr>
          <w:rFonts w:ascii="Times New Roman" w:eastAsia="Courier New" w:hAnsi="Times New Roman" w:cs="Times New Roman"/>
          <w:sz w:val="26"/>
          <w:szCs w:val="26"/>
        </w:rPr>
        <w:t xml:space="preserve">к отпуску работникам </w:t>
      </w:r>
      <w:proofErr w:type="gramStart"/>
      <w:r w:rsidRPr="00B52015">
        <w:rPr>
          <w:rFonts w:ascii="Times New Roman" w:eastAsia="Courier New" w:hAnsi="Times New Roman" w:cs="Times New Roman"/>
          <w:sz w:val="26"/>
          <w:szCs w:val="26"/>
        </w:rPr>
        <w:t>социально-</w:t>
      </w:r>
      <w:r w:rsidRPr="00B52015">
        <w:rPr>
          <w:rFonts w:ascii="Times New Roman" w:eastAsia="Verdana" w:hAnsi="Times New Roman" w:cs="Times New Roman"/>
          <w:sz w:val="26"/>
          <w:szCs w:val="26"/>
        </w:rPr>
        <w:t>культурной</w:t>
      </w:r>
      <w:proofErr w:type="gramEnd"/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 </w:t>
      </w:r>
    </w:p>
    <w:p w:rsidR="007B19DB" w:rsidRPr="00B52015" w:rsidRDefault="007B19DB" w:rsidP="007B19DB">
      <w:pPr>
        <w:spacing w:after="0" w:line="240" w:lineRule="auto"/>
        <w:jc w:val="right"/>
        <w:rPr>
          <w:rFonts w:ascii="Times New Roman" w:eastAsia="Courier New" w:hAnsi="Times New Roman" w:cs="Times New Roman"/>
          <w:sz w:val="26"/>
          <w:szCs w:val="26"/>
        </w:rPr>
      </w:pPr>
      <w:r w:rsidRPr="00B52015">
        <w:rPr>
          <w:rFonts w:ascii="Times New Roman" w:eastAsia="Verdana" w:hAnsi="Times New Roman" w:cs="Times New Roman"/>
          <w:sz w:val="26"/>
          <w:szCs w:val="26"/>
        </w:rPr>
        <w:t>сферы Трубчевского муниципального района</w:t>
      </w:r>
    </w:p>
    <w:p w:rsidR="00825F62" w:rsidRPr="00B52015" w:rsidRDefault="00825F62" w:rsidP="00825F6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25F62" w:rsidRPr="00B52015" w:rsidRDefault="00825F62" w:rsidP="00825F62">
      <w:pPr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ИНФОРМАЦИЯ </w:t>
      </w:r>
      <w:r w:rsidRPr="00B52015">
        <w:rPr>
          <w:rFonts w:ascii="Times New Roman" w:eastAsia="Verdana" w:hAnsi="Times New Roman" w:cs="Times New Roman"/>
          <w:sz w:val="26"/>
          <w:szCs w:val="26"/>
        </w:rPr>
        <w:br/>
        <w:t>об использовании денеж</w:t>
      </w:r>
      <w:r w:rsidR="007B19DB" w:rsidRPr="00B52015">
        <w:rPr>
          <w:rFonts w:ascii="Times New Roman" w:eastAsia="Verdana" w:hAnsi="Times New Roman" w:cs="Times New Roman"/>
          <w:sz w:val="26"/>
          <w:szCs w:val="26"/>
        </w:rPr>
        <w:t xml:space="preserve">ных средств на выплату разовой </w:t>
      </w:r>
      <w:r w:rsidRPr="00B52015">
        <w:rPr>
          <w:rFonts w:ascii="Times New Roman" w:eastAsia="Verdana" w:hAnsi="Times New Roman" w:cs="Times New Roman"/>
          <w:sz w:val="26"/>
          <w:szCs w:val="26"/>
        </w:rPr>
        <w:t>материальной помощи к отпуску работникам социально -</w:t>
      </w:r>
      <w:r w:rsidR="007B19DB" w:rsidRPr="00B52015">
        <w:rPr>
          <w:rFonts w:ascii="Times New Roman" w:eastAsia="Lucida Console" w:hAnsi="Times New Roman" w:cs="Times New Roman"/>
          <w:sz w:val="26"/>
          <w:szCs w:val="26"/>
        </w:rPr>
        <w:t xml:space="preserve"> </w:t>
      </w:r>
      <w:r w:rsidRPr="00B52015">
        <w:rPr>
          <w:rFonts w:ascii="Times New Roman" w:eastAsia="Verdana" w:hAnsi="Times New Roman" w:cs="Times New Roman"/>
          <w:sz w:val="26"/>
          <w:szCs w:val="26"/>
        </w:rPr>
        <w:t>культурной сферы</w:t>
      </w:r>
    </w:p>
    <w:p w:rsidR="000771AB" w:rsidRPr="00B52015" w:rsidRDefault="000771AB" w:rsidP="00825F6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10632" w:type="dxa"/>
        <w:tblInd w:w="-8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2832"/>
        <w:gridCol w:w="1276"/>
        <w:gridCol w:w="1554"/>
        <w:gridCol w:w="1559"/>
        <w:gridCol w:w="1418"/>
        <w:gridCol w:w="1417"/>
      </w:tblGrid>
      <w:tr w:rsidR="00B52015" w:rsidRPr="00B52015" w:rsidTr="009452DB">
        <w:trPr>
          <w:trHeight w:hRule="exact" w:val="346"/>
        </w:trPr>
        <w:tc>
          <w:tcPr>
            <w:tcW w:w="5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0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sz w:val="26"/>
                <w:szCs w:val="26"/>
              </w:rPr>
            </w:pPr>
            <w:r w:rsidRPr="00B52015">
              <w:rPr>
                <w:rFonts w:ascii="Times New Roman" w:eastAsia="Verdana" w:hAnsi="Times New Roman" w:cs="Times New Roman"/>
                <w:sz w:val="26"/>
                <w:szCs w:val="26"/>
              </w:rPr>
              <w:t>№</w:t>
            </w:r>
          </w:p>
          <w:p w:rsidR="009452DB" w:rsidRPr="00B52015" w:rsidRDefault="009452DB" w:rsidP="00825F62">
            <w:pPr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sz w:val="26"/>
                <w:szCs w:val="26"/>
              </w:rPr>
            </w:pPr>
            <w:proofErr w:type="gramStart"/>
            <w:r w:rsidRPr="00B52015">
              <w:rPr>
                <w:rFonts w:ascii="Times New Roman" w:eastAsia="Verdana" w:hAnsi="Times New Roman" w:cs="Times New Roman"/>
                <w:sz w:val="26"/>
                <w:szCs w:val="26"/>
              </w:rPr>
              <w:t>п</w:t>
            </w:r>
            <w:proofErr w:type="gramEnd"/>
            <w:r w:rsidRPr="00B52015">
              <w:rPr>
                <w:rFonts w:ascii="Times New Roman" w:eastAsia="Verdana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8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0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sz w:val="26"/>
                <w:szCs w:val="26"/>
              </w:rPr>
            </w:pPr>
            <w:r w:rsidRPr="00B52015">
              <w:rPr>
                <w:rFonts w:ascii="Times New Roman" w:eastAsia="Verdana" w:hAnsi="Times New Roman" w:cs="Times New Roman"/>
                <w:sz w:val="26"/>
                <w:szCs w:val="26"/>
              </w:rPr>
              <w:t>Показатель</w:t>
            </w:r>
          </w:p>
        </w:tc>
        <w:tc>
          <w:tcPr>
            <w:tcW w:w="12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0" w:space="0" w:color="000000"/>
              <w:right w:val="single" w:sz="5" w:space="0" w:color="000000"/>
            </w:tcBorders>
          </w:tcPr>
          <w:p w:rsidR="009452DB" w:rsidRPr="00B52015" w:rsidRDefault="009452DB" w:rsidP="007B19DB">
            <w:pPr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sz w:val="26"/>
                <w:szCs w:val="26"/>
              </w:rPr>
            </w:pPr>
            <w:r w:rsidRPr="00B52015">
              <w:rPr>
                <w:rFonts w:ascii="Times New Roman" w:eastAsia="Verdana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453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52DB" w:rsidRPr="00B52015" w:rsidRDefault="009452DB" w:rsidP="009452DB">
            <w:r w:rsidRPr="00B52015">
              <w:rPr>
                <w:rFonts w:eastAsia="Verdana"/>
              </w:rPr>
              <w:t>в том числе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0E5DE6">
            <w:pPr>
              <w:spacing w:after="0" w:line="240" w:lineRule="auto"/>
              <w:jc w:val="center"/>
              <w:textAlignment w:val="baseline"/>
              <w:rPr>
                <w:rFonts w:ascii="Times New Roman" w:eastAsia="Verdana" w:hAnsi="Times New Roman" w:cs="Times New Roman"/>
                <w:sz w:val="26"/>
                <w:szCs w:val="26"/>
              </w:rPr>
            </w:pPr>
          </w:p>
        </w:tc>
      </w:tr>
      <w:tr w:rsidR="00B52015" w:rsidRPr="00B52015" w:rsidTr="009452DB">
        <w:trPr>
          <w:trHeight w:hRule="exact" w:val="1116"/>
        </w:trPr>
        <w:tc>
          <w:tcPr>
            <w:tcW w:w="576" w:type="dxa"/>
            <w:vMerge/>
            <w:tcBorders>
              <w:top w:val="single" w:sz="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spacing w:after="0" w:line="240" w:lineRule="auto"/>
              <w:rPr>
                <w:rFonts w:ascii="Times New Roman" w:eastAsia="PMingLiU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832" w:type="dxa"/>
            <w:vMerge/>
            <w:tcBorders>
              <w:top w:val="single" w:sz="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spacing w:after="0" w:line="240" w:lineRule="auto"/>
              <w:rPr>
                <w:rFonts w:ascii="Times New Roman" w:eastAsia="PMingLiU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spacing w:after="0" w:line="240" w:lineRule="auto"/>
              <w:rPr>
                <w:rFonts w:ascii="Times New Roman" w:eastAsia="PMingLiU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0E5DE6">
            <w:pPr>
              <w:spacing w:after="0" w:line="240" w:lineRule="auto"/>
              <w:jc w:val="center"/>
              <w:textAlignment w:val="baseline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B52015">
              <w:rPr>
                <w:rFonts w:ascii="Times New Roman" w:eastAsia="Verdana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0E5DE6">
            <w:pPr>
              <w:tabs>
                <w:tab w:val="right" w:pos="2160"/>
              </w:tabs>
              <w:spacing w:after="0" w:line="240" w:lineRule="auto"/>
              <w:jc w:val="center"/>
              <w:textAlignment w:val="baseline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B52015">
              <w:rPr>
                <w:rFonts w:ascii="Times New Roman" w:eastAsia="Verdana" w:hAnsi="Times New Roman" w:cs="Times New Roman"/>
                <w:sz w:val="24"/>
                <w:szCs w:val="24"/>
              </w:rPr>
              <w:t>культура</w:t>
            </w:r>
          </w:p>
          <w:p w:rsidR="009452DB" w:rsidRPr="00B52015" w:rsidRDefault="009452DB" w:rsidP="000E5DE6">
            <w:pPr>
              <w:spacing w:after="0" w:line="240" w:lineRule="auto"/>
              <w:jc w:val="center"/>
              <w:textAlignment w:val="baseline"/>
              <w:rPr>
                <w:rFonts w:ascii="Times New Roman" w:eastAsia="Verdan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9452DB">
            <w:pPr>
              <w:tabs>
                <w:tab w:val="right" w:pos="2160"/>
              </w:tabs>
              <w:spacing w:after="0" w:line="240" w:lineRule="auto"/>
              <w:ind w:right="-142"/>
              <w:textAlignment w:val="baseline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B52015">
              <w:rPr>
                <w:rFonts w:ascii="Times New Roman" w:eastAsia="Verdana" w:hAnsi="Times New Roman" w:cs="Times New Roman"/>
                <w:sz w:val="24"/>
                <w:szCs w:val="24"/>
              </w:rPr>
              <w:t>физическая культура и</w:t>
            </w:r>
          </w:p>
          <w:p w:rsidR="009452DB" w:rsidRPr="00B52015" w:rsidRDefault="009452DB" w:rsidP="009452DB">
            <w:pPr>
              <w:tabs>
                <w:tab w:val="right" w:pos="2160"/>
              </w:tabs>
              <w:spacing w:after="0" w:line="240" w:lineRule="auto"/>
              <w:ind w:right="-142"/>
              <w:textAlignment w:val="baseline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B52015">
              <w:rPr>
                <w:rFonts w:ascii="Times New Roman" w:eastAsia="Verdana" w:hAnsi="Times New Roman" w:cs="Times New Roman"/>
                <w:sz w:val="24"/>
                <w:szCs w:val="24"/>
              </w:rPr>
              <w:t>спорт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9452DB">
            <w:pPr>
              <w:tabs>
                <w:tab w:val="right" w:pos="2160"/>
              </w:tabs>
              <w:spacing w:after="0" w:line="240" w:lineRule="auto"/>
              <w:ind w:left="142" w:firstLine="284"/>
              <w:jc w:val="center"/>
              <w:textAlignment w:val="baseline"/>
              <w:rPr>
                <w:rFonts w:ascii="Times New Roman" w:eastAsia="Verdana" w:hAnsi="Times New Roman" w:cs="Times New Roman"/>
                <w:sz w:val="24"/>
                <w:szCs w:val="24"/>
              </w:rPr>
            </w:pPr>
          </w:p>
          <w:p w:rsidR="009452DB" w:rsidRPr="00B52015" w:rsidRDefault="009452DB" w:rsidP="009452DB">
            <w:pPr>
              <w:tabs>
                <w:tab w:val="right" w:pos="2160"/>
              </w:tabs>
              <w:spacing w:after="0" w:line="240" w:lineRule="auto"/>
              <w:ind w:left="142" w:firstLine="284"/>
              <w:jc w:val="center"/>
              <w:textAlignment w:val="baseline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B5201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прочие </w:t>
            </w:r>
          </w:p>
        </w:tc>
      </w:tr>
      <w:tr w:rsidR="00B52015" w:rsidRPr="00B52015" w:rsidTr="009452DB">
        <w:trPr>
          <w:trHeight w:hRule="exact" w:val="672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numPr>
                <w:ilvl w:val="0"/>
                <w:numId w:val="8"/>
              </w:numPr>
              <w:tabs>
                <w:tab w:val="left" w:pos="288"/>
              </w:tabs>
              <w:spacing w:after="0" w:line="240" w:lineRule="auto"/>
              <w:ind w:left="0"/>
              <w:textAlignment w:val="baseline"/>
              <w:rPr>
                <w:rFonts w:ascii="Times New Roman" w:eastAsia="Verdana" w:hAnsi="Times New Roman" w:cs="Times New Roman"/>
                <w:sz w:val="26"/>
                <w:szCs w:val="26"/>
              </w:rPr>
            </w:pPr>
          </w:p>
        </w:tc>
        <w:tc>
          <w:tcPr>
            <w:tcW w:w="2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0E5DE6">
            <w:pPr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sz w:val="26"/>
                <w:szCs w:val="26"/>
              </w:rPr>
            </w:pPr>
            <w:r w:rsidRPr="00B52015">
              <w:rPr>
                <w:rFonts w:ascii="Times New Roman" w:eastAsia="Verdana" w:hAnsi="Times New Roman" w:cs="Times New Roman"/>
                <w:sz w:val="26"/>
                <w:szCs w:val="26"/>
              </w:rPr>
              <w:t>Численность получа</w:t>
            </w:r>
            <w:r w:rsidRPr="00B52015">
              <w:rPr>
                <w:rFonts w:ascii="Times New Roman" w:eastAsia="Verdana" w:hAnsi="Times New Roman" w:cs="Times New Roman"/>
                <w:sz w:val="26"/>
                <w:szCs w:val="26"/>
              </w:rPr>
              <w:softHyphen/>
              <w:t>телей, чел.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6"/>
                <w:szCs w:val="26"/>
                <w:lang w:val="en-US"/>
              </w:rPr>
            </w:pPr>
          </w:p>
        </w:tc>
      </w:tr>
      <w:tr w:rsidR="00B52015" w:rsidRPr="00B52015" w:rsidTr="009452DB">
        <w:trPr>
          <w:trHeight w:hRule="exact" w:val="989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numPr>
                <w:ilvl w:val="0"/>
                <w:numId w:val="8"/>
              </w:numPr>
              <w:tabs>
                <w:tab w:val="left" w:pos="288"/>
              </w:tabs>
              <w:spacing w:after="0" w:line="240" w:lineRule="auto"/>
              <w:ind w:left="0"/>
              <w:textAlignment w:val="baseline"/>
              <w:rPr>
                <w:rFonts w:ascii="Times New Roman" w:eastAsia="Lucida Console" w:hAnsi="Times New Roman" w:cs="Times New Roman"/>
                <w:sz w:val="26"/>
                <w:szCs w:val="26"/>
              </w:rPr>
            </w:pPr>
          </w:p>
        </w:tc>
        <w:tc>
          <w:tcPr>
            <w:tcW w:w="2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52DB" w:rsidRPr="00B52015" w:rsidRDefault="009452DB" w:rsidP="007B19DB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6"/>
                <w:szCs w:val="26"/>
              </w:rPr>
            </w:pPr>
            <w:r w:rsidRPr="00B52015">
              <w:rPr>
                <w:rFonts w:ascii="Times New Roman" w:eastAsia="Lucida Console" w:hAnsi="Times New Roman" w:cs="Times New Roman"/>
                <w:sz w:val="26"/>
                <w:szCs w:val="26"/>
              </w:rPr>
              <w:t xml:space="preserve">Заявлено средств </w:t>
            </w:r>
            <w:proofErr w:type="gramStart"/>
            <w:r w:rsidRPr="00B52015">
              <w:rPr>
                <w:rFonts w:ascii="Times New Roman" w:eastAsia="Lucida Console" w:hAnsi="Times New Roman" w:cs="Times New Roman"/>
                <w:sz w:val="26"/>
                <w:szCs w:val="26"/>
              </w:rPr>
              <w:t>на</w:t>
            </w:r>
            <w:proofErr w:type="gramEnd"/>
          </w:p>
          <w:p w:rsidR="009452DB" w:rsidRPr="00B52015" w:rsidRDefault="009452DB" w:rsidP="007B19DB">
            <w:pPr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sz w:val="26"/>
                <w:szCs w:val="26"/>
              </w:rPr>
            </w:pPr>
            <w:r w:rsidRPr="00B52015">
              <w:rPr>
                <w:rFonts w:ascii="Times New Roman" w:eastAsia="Verdana" w:hAnsi="Times New Roman" w:cs="Times New Roman"/>
                <w:sz w:val="26"/>
                <w:szCs w:val="26"/>
              </w:rPr>
              <w:t>финансирование, руб.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6"/>
                <w:szCs w:val="26"/>
                <w:lang w:val="en-US"/>
              </w:rPr>
            </w:pPr>
          </w:p>
        </w:tc>
      </w:tr>
      <w:tr w:rsidR="009452DB" w:rsidRPr="00825F62" w:rsidTr="009452DB">
        <w:trPr>
          <w:trHeight w:hRule="exact" w:val="66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numPr>
                <w:ilvl w:val="0"/>
                <w:numId w:val="8"/>
              </w:numPr>
              <w:tabs>
                <w:tab w:val="left" w:pos="288"/>
              </w:tabs>
              <w:spacing w:after="0" w:line="240" w:lineRule="auto"/>
              <w:ind w:left="0"/>
              <w:textAlignment w:val="baseline"/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</w:pPr>
          </w:p>
        </w:tc>
        <w:tc>
          <w:tcPr>
            <w:tcW w:w="2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7B19DB">
            <w:pPr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</w:pPr>
            <w:r w:rsidRPr="00825F62"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  <w:t>Профинансировано, руб.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</w:tr>
      <w:tr w:rsidR="009452DB" w:rsidRPr="00825F62" w:rsidTr="009452DB">
        <w:trPr>
          <w:trHeight w:hRule="exact" w:val="98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numPr>
                <w:ilvl w:val="0"/>
                <w:numId w:val="8"/>
              </w:numPr>
              <w:tabs>
                <w:tab w:val="left" w:pos="288"/>
              </w:tabs>
              <w:spacing w:after="0" w:line="240" w:lineRule="auto"/>
              <w:ind w:left="0"/>
              <w:textAlignment w:val="baseline"/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</w:pPr>
          </w:p>
        </w:tc>
        <w:tc>
          <w:tcPr>
            <w:tcW w:w="2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7B19DB">
            <w:pPr>
              <w:tabs>
                <w:tab w:val="right" w:pos="2736"/>
              </w:tabs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</w:pPr>
            <w:proofErr w:type="gramStart"/>
            <w:r w:rsidRPr="00825F62"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  <w:t>Произведенные</w:t>
            </w:r>
            <w:proofErr w:type="gramEnd"/>
            <w:r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  <w:t xml:space="preserve"> </w:t>
            </w:r>
            <w:r w:rsidRPr="00825F62"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  <w:t>рас-</w:t>
            </w:r>
          </w:p>
          <w:p w:rsidR="009452DB" w:rsidRPr="00825F62" w:rsidRDefault="009452DB" w:rsidP="007B19DB">
            <w:pPr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</w:pPr>
            <w:r w:rsidRPr="00825F62"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  <w:t>ходы (кассовые рас</w:t>
            </w:r>
            <w:r w:rsidRPr="00825F62"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  <w:softHyphen/>
              <w:t>ходы), руб.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</w:tr>
      <w:tr w:rsidR="009452DB" w:rsidRPr="00825F62" w:rsidTr="009452DB">
        <w:trPr>
          <w:trHeight w:hRule="exact" w:val="1306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numPr>
                <w:ilvl w:val="0"/>
                <w:numId w:val="8"/>
              </w:numPr>
              <w:tabs>
                <w:tab w:val="left" w:pos="288"/>
              </w:tabs>
              <w:spacing w:after="0" w:line="240" w:lineRule="auto"/>
              <w:ind w:left="0"/>
              <w:textAlignment w:val="baseline"/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</w:pPr>
          </w:p>
        </w:tc>
        <w:tc>
          <w:tcPr>
            <w:tcW w:w="2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7B19DB">
            <w:pPr>
              <w:tabs>
                <w:tab w:val="left" w:pos="1368"/>
                <w:tab w:val="right" w:pos="2736"/>
              </w:tabs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</w:pPr>
            <w:r w:rsidRPr="00825F62"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  <w:t>Остатки</w:t>
            </w:r>
            <w:r w:rsidRPr="00825F62"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  <w:tab/>
              <w:t>на</w:t>
            </w:r>
            <w:r w:rsidRPr="00825F62"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  <w:tab/>
              <w:t>счетах</w:t>
            </w:r>
          </w:p>
          <w:p w:rsidR="009452DB" w:rsidRPr="00825F62" w:rsidRDefault="009452DB" w:rsidP="007B19DB">
            <w:pPr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</w:pPr>
            <w:r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  <w:t>невостребованных</w:t>
            </w:r>
          </w:p>
          <w:p w:rsidR="009452DB" w:rsidRPr="00825F62" w:rsidRDefault="009452DB" w:rsidP="007B19DB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B0C0C"/>
                <w:sz w:val="26"/>
                <w:szCs w:val="26"/>
              </w:rPr>
            </w:pPr>
            <w:r w:rsidRPr="00825F62">
              <w:rPr>
                <w:rFonts w:ascii="Times New Roman" w:eastAsia="Lucida Console" w:hAnsi="Times New Roman" w:cs="Times New Roman"/>
                <w:color w:val="0B0C0C"/>
                <w:sz w:val="26"/>
                <w:szCs w:val="26"/>
              </w:rPr>
              <w:t xml:space="preserve">средств на </w:t>
            </w:r>
            <w:proofErr w:type="gramStart"/>
            <w:r w:rsidRPr="00825F62">
              <w:rPr>
                <w:rFonts w:ascii="Times New Roman" w:eastAsia="Lucida Console" w:hAnsi="Times New Roman" w:cs="Times New Roman"/>
                <w:color w:val="0B0C0C"/>
                <w:sz w:val="26"/>
                <w:szCs w:val="26"/>
              </w:rPr>
              <w:t>отчетную</w:t>
            </w:r>
            <w:proofErr w:type="gramEnd"/>
          </w:p>
          <w:p w:rsidR="009452DB" w:rsidRPr="00825F62" w:rsidRDefault="009452DB" w:rsidP="007B19DB">
            <w:pPr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</w:pPr>
            <w:r w:rsidRPr="00825F62"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  <w:t>дату, руб.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</w:tr>
      <w:tr w:rsidR="009452DB" w:rsidRPr="00825F62" w:rsidTr="009452DB">
        <w:trPr>
          <w:trHeight w:hRule="exact" w:val="691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numPr>
                <w:ilvl w:val="0"/>
                <w:numId w:val="8"/>
              </w:numPr>
              <w:tabs>
                <w:tab w:val="left" w:pos="288"/>
              </w:tabs>
              <w:spacing w:after="0" w:line="240" w:lineRule="auto"/>
              <w:ind w:left="0"/>
              <w:textAlignment w:val="baseline"/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</w:pPr>
          </w:p>
        </w:tc>
        <w:tc>
          <w:tcPr>
            <w:tcW w:w="2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0E5DE6">
            <w:pPr>
              <w:tabs>
                <w:tab w:val="right" w:pos="2736"/>
              </w:tabs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</w:pPr>
            <w:r w:rsidRPr="00825F62"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  <w:t>Расходы</w:t>
            </w:r>
            <w:r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  <w:t xml:space="preserve"> на 1 полу</w:t>
            </w:r>
            <w:r w:rsidRPr="00825F62"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  <w:t>чателя, руб.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</w:tr>
    </w:tbl>
    <w:p w:rsidR="000771AB" w:rsidRPr="00825F62" w:rsidRDefault="000771AB" w:rsidP="00825F6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0771AB" w:rsidRDefault="000771AB" w:rsidP="000E5DE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0E5DE6" w:rsidRPr="000E5DE6" w:rsidRDefault="000E5DE6" w:rsidP="000E5DE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5DE6">
        <w:rPr>
          <w:rFonts w:ascii="Times New Roman" w:hAnsi="Times New Roman" w:cs="Times New Roman"/>
          <w:sz w:val="26"/>
          <w:szCs w:val="26"/>
        </w:rPr>
        <w:t>Руководитель</w:t>
      </w:r>
    </w:p>
    <w:p w:rsidR="000E5DE6" w:rsidRPr="000E5DE6" w:rsidRDefault="000E5DE6" w:rsidP="000E5DE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771AB" w:rsidRDefault="000E5DE6" w:rsidP="00A54587">
      <w:pPr>
        <w:shd w:val="clear" w:color="auto" w:fill="FFFFFF"/>
        <w:spacing w:after="0" w:line="240" w:lineRule="auto"/>
        <w:jc w:val="both"/>
        <w:rPr>
          <w:rFonts w:ascii="TimesNewRoman" w:hAnsi="TimesNewRoman" w:cs="TimesNewRoman"/>
          <w:i/>
          <w:sz w:val="20"/>
          <w:szCs w:val="20"/>
        </w:rPr>
      </w:pPr>
      <w:r w:rsidRPr="000E5DE6">
        <w:rPr>
          <w:rFonts w:ascii="Times New Roman" w:hAnsi="Times New Roman" w:cs="Times New Roman"/>
          <w:sz w:val="26"/>
          <w:szCs w:val="26"/>
        </w:rPr>
        <w:t>Исполнитель</w:t>
      </w:r>
    </w:p>
    <w:p w:rsidR="000771AB" w:rsidRDefault="000771AB" w:rsidP="000771AB">
      <w:pPr>
        <w:shd w:val="clear" w:color="auto" w:fill="FFFFFF"/>
        <w:spacing w:after="0" w:line="240" w:lineRule="auto"/>
        <w:ind w:firstLine="709"/>
        <w:jc w:val="both"/>
        <w:rPr>
          <w:rFonts w:ascii="TimesNewRoman" w:hAnsi="TimesNewRoman" w:cs="TimesNewRoman"/>
          <w:i/>
          <w:sz w:val="20"/>
          <w:szCs w:val="20"/>
        </w:rPr>
      </w:pPr>
    </w:p>
    <w:p w:rsidR="000771AB" w:rsidRDefault="000771AB" w:rsidP="000771AB">
      <w:pPr>
        <w:shd w:val="clear" w:color="auto" w:fill="FFFFFF"/>
        <w:spacing w:after="0" w:line="240" w:lineRule="auto"/>
        <w:ind w:firstLine="709"/>
        <w:jc w:val="both"/>
        <w:rPr>
          <w:rFonts w:ascii="TimesNewRoman" w:hAnsi="TimesNewRoman" w:cs="TimesNewRoman"/>
          <w:i/>
          <w:sz w:val="20"/>
          <w:szCs w:val="20"/>
        </w:rPr>
      </w:pPr>
    </w:p>
    <w:p w:rsidR="000771AB" w:rsidRDefault="000771AB" w:rsidP="000771AB">
      <w:pPr>
        <w:shd w:val="clear" w:color="auto" w:fill="FFFFFF"/>
        <w:spacing w:after="0" w:line="240" w:lineRule="auto"/>
        <w:ind w:firstLine="709"/>
        <w:jc w:val="both"/>
        <w:rPr>
          <w:rFonts w:ascii="TimesNewRoman" w:hAnsi="TimesNewRoman" w:cs="TimesNewRoman"/>
          <w:i/>
          <w:sz w:val="20"/>
          <w:szCs w:val="20"/>
        </w:rPr>
      </w:pPr>
    </w:p>
    <w:p w:rsidR="000771AB" w:rsidRDefault="000771AB" w:rsidP="000771AB">
      <w:pPr>
        <w:shd w:val="clear" w:color="auto" w:fill="FFFFFF"/>
        <w:spacing w:after="0" w:line="240" w:lineRule="auto"/>
        <w:ind w:firstLine="709"/>
        <w:jc w:val="both"/>
        <w:rPr>
          <w:rFonts w:ascii="TimesNewRoman" w:hAnsi="TimesNewRoman" w:cs="TimesNewRoman"/>
          <w:i/>
          <w:sz w:val="20"/>
          <w:szCs w:val="20"/>
        </w:rPr>
      </w:pPr>
    </w:p>
    <w:sectPr w:rsidR="000771AB" w:rsidSect="00AA0E47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725CC"/>
    <w:multiLevelType w:val="hybridMultilevel"/>
    <w:tmpl w:val="FECCA256"/>
    <w:lvl w:ilvl="0" w:tplc="BC3CD24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7A715A"/>
    <w:multiLevelType w:val="hybridMultilevel"/>
    <w:tmpl w:val="2DDE2822"/>
    <w:lvl w:ilvl="0" w:tplc="99082F7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530B17"/>
    <w:multiLevelType w:val="multilevel"/>
    <w:tmpl w:val="7796173A"/>
    <w:lvl w:ilvl="0">
      <w:start w:val="1"/>
      <w:numFmt w:val="decimal"/>
      <w:lvlText w:val="%1."/>
      <w:lvlJc w:val="left"/>
      <w:pPr>
        <w:tabs>
          <w:tab w:val="left" w:pos="432"/>
        </w:tabs>
        <w:ind w:left="720"/>
      </w:pPr>
      <w:rPr>
        <w:rFonts w:ascii="Times New Roman" w:eastAsia="Verdana" w:hAnsi="Times New Roman" w:cs="Times New Roman" w:hint="default"/>
        <w:strike w:val="0"/>
        <w:color w:val="000000"/>
        <w:spacing w:val="-14"/>
        <w:w w:val="100"/>
        <w:sz w:val="25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18431E"/>
    <w:multiLevelType w:val="multilevel"/>
    <w:tmpl w:val="9E72F6F0"/>
    <w:lvl w:ilvl="0">
      <w:start w:val="1"/>
      <w:numFmt w:val="decimal"/>
      <w:lvlText w:val="%1."/>
      <w:lvlJc w:val="left"/>
      <w:pPr>
        <w:tabs>
          <w:tab w:val="left" w:pos="216"/>
        </w:tabs>
        <w:ind w:left="720"/>
      </w:pPr>
      <w:rPr>
        <w:rFonts w:ascii="Times New Roman" w:eastAsia="Verdana" w:hAnsi="Times New Roman" w:cs="Times New Roman" w:hint="default"/>
        <w:strike w:val="0"/>
        <w:color w:val="0B0C0C"/>
        <w:spacing w:val="0"/>
        <w:w w:val="100"/>
        <w:sz w:val="24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CB4232"/>
    <w:multiLevelType w:val="hybridMultilevel"/>
    <w:tmpl w:val="0ADACF8E"/>
    <w:lvl w:ilvl="0" w:tplc="83AA830C">
      <w:start w:val="1"/>
      <w:numFmt w:val="decimal"/>
      <w:lvlText w:val="%1."/>
      <w:lvlJc w:val="left"/>
      <w:pPr>
        <w:ind w:left="1789" w:hanging="1065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BC5BEB"/>
    <w:multiLevelType w:val="hybridMultilevel"/>
    <w:tmpl w:val="BFCEB90C"/>
    <w:lvl w:ilvl="0" w:tplc="B8D44F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339520C"/>
    <w:multiLevelType w:val="multilevel"/>
    <w:tmpl w:val="B274A9DA"/>
    <w:lvl w:ilvl="0">
      <w:start w:val="4"/>
      <w:numFmt w:val="decimal"/>
      <w:lvlText w:val="%1."/>
      <w:lvlJc w:val="left"/>
      <w:pPr>
        <w:tabs>
          <w:tab w:val="left" w:pos="432"/>
        </w:tabs>
        <w:ind w:left="720"/>
      </w:pPr>
      <w:rPr>
        <w:rFonts w:ascii="Times New Roman" w:eastAsia="Verdana" w:hAnsi="Times New Roman" w:cs="Times New Roman" w:hint="default"/>
        <w:strike w:val="0"/>
        <w:color w:val="000000"/>
        <w:spacing w:val="0"/>
        <w:w w:val="100"/>
        <w:sz w:val="26"/>
        <w:szCs w:val="26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2F7688"/>
    <w:multiLevelType w:val="multilevel"/>
    <w:tmpl w:val="40765ED6"/>
    <w:lvl w:ilvl="0">
      <w:start w:val="1"/>
      <w:numFmt w:val="decimal"/>
      <w:lvlText w:val="%1."/>
      <w:lvlJc w:val="left"/>
      <w:pPr>
        <w:tabs>
          <w:tab w:val="left" w:pos="-76"/>
        </w:tabs>
        <w:ind w:left="284"/>
      </w:pPr>
      <w:rPr>
        <w:rFonts w:ascii="Courier New" w:eastAsia="Courier New" w:hAnsi="Courier New"/>
        <w:strike w:val="0"/>
        <w:color w:val="000000"/>
        <w:spacing w:val="-14"/>
        <w:w w:val="85"/>
        <w:sz w:val="28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41B"/>
    <w:rsid w:val="000771AB"/>
    <w:rsid w:val="00081F3E"/>
    <w:rsid w:val="000D1FDB"/>
    <w:rsid w:val="000E5DE6"/>
    <w:rsid w:val="000E688F"/>
    <w:rsid w:val="001A5B84"/>
    <w:rsid w:val="001F7080"/>
    <w:rsid w:val="002B5EF2"/>
    <w:rsid w:val="002C3E5A"/>
    <w:rsid w:val="002E79F7"/>
    <w:rsid w:val="00311BAF"/>
    <w:rsid w:val="003C3596"/>
    <w:rsid w:val="00417436"/>
    <w:rsid w:val="00464C72"/>
    <w:rsid w:val="004713EB"/>
    <w:rsid w:val="004B04C4"/>
    <w:rsid w:val="004D6B9D"/>
    <w:rsid w:val="004E7B7C"/>
    <w:rsid w:val="00553F7D"/>
    <w:rsid w:val="0056264E"/>
    <w:rsid w:val="005774A8"/>
    <w:rsid w:val="00594AD8"/>
    <w:rsid w:val="005F745C"/>
    <w:rsid w:val="00603AB9"/>
    <w:rsid w:val="00607DF7"/>
    <w:rsid w:val="00635160"/>
    <w:rsid w:val="006C74CC"/>
    <w:rsid w:val="00793BD0"/>
    <w:rsid w:val="007B19DB"/>
    <w:rsid w:val="007B737F"/>
    <w:rsid w:val="00825F62"/>
    <w:rsid w:val="008850B9"/>
    <w:rsid w:val="009452DB"/>
    <w:rsid w:val="00951D96"/>
    <w:rsid w:val="00A54587"/>
    <w:rsid w:val="00A577A0"/>
    <w:rsid w:val="00A67CEB"/>
    <w:rsid w:val="00AA0E47"/>
    <w:rsid w:val="00AC1070"/>
    <w:rsid w:val="00B06865"/>
    <w:rsid w:val="00B46098"/>
    <w:rsid w:val="00B52015"/>
    <w:rsid w:val="00B56D95"/>
    <w:rsid w:val="00B61176"/>
    <w:rsid w:val="00B80C5D"/>
    <w:rsid w:val="00CB48DE"/>
    <w:rsid w:val="00D14266"/>
    <w:rsid w:val="00DE1088"/>
    <w:rsid w:val="00E32CA1"/>
    <w:rsid w:val="00E42B1F"/>
    <w:rsid w:val="00E8397A"/>
    <w:rsid w:val="00EA1584"/>
    <w:rsid w:val="00ED241B"/>
    <w:rsid w:val="00EF4CE2"/>
    <w:rsid w:val="00F154E0"/>
    <w:rsid w:val="00F2370F"/>
    <w:rsid w:val="00F92920"/>
    <w:rsid w:val="00FD171E"/>
    <w:rsid w:val="00FD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D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4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4CE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D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4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4C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3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Зубова</cp:lastModifiedBy>
  <cp:revision>17</cp:revision>
  <cp:lastPrinted>2020-01-23T05:58:00Z</cp:lastPrinted>
  <dcterms:created xsi:type="dcterms:W3CDTF">2020-02-17T07:50:00Z</dcterms:created>
  <dcterms:modified xsi:type="dcterms:W3CDTF">2020-06-01T09:50:00Z</dcterms:modified>
</cp:coreProperties>
</file>