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A24" w:rsidRPr="00FF0C8F" w:rsidRDefault="00863A24" w:rsidP="00FF0C8F">
      <w:pPr>
        <w:pBdr>
          <w:bottom w:val="single" w:sz="4" w:space="1" w:color="auto"/>
        </w:pBdr>
        <w:spacing w:after="0" w:line="240" w:lineRule="auto"/>
        <w:ind w:left="2835" w:right="2804"/>
        <w:jc w:val="center"/>
        <w:rPr>
          <w:rFonts w:eastAsia="Calibri" w:cs="Times New Roman"/>
          <w:b/>
          <w:sz w:val="28"/>
          <w:szCs w:val="28"/>
        </w:rPr>
      </w:pPr>
      <w:r w:rsidRPr="00FF0C8F">
        <w:rPr>
          <w:rFonts w:eastAsia="Calibri" w:cs="Times New Roman"/>
          <w:b/>
          <w:sz w:val="28"/>
          <w:szCs w:val="28"/>
        </w:rPr>
        <w:t>ПРОЕКТ</w:t>
      </w:r>
    </w:p>
    <w:p w:rsidR="00863A24" w:rsidRPr="00863A24" w:rsidRDefault="00863A24" w:rsidP="00863A24">
      <w:pPr>
        <w:spacing w:after="0" w:line="240" w:lineRule="auto"/>
        <w:jc w:val="center"/>
        <w:rPr>
          <w:rFonts w:eastAsia="Calibri" w:cs="Times New Roman"/>
          <w:b/>
          <w:sz w:val="26"/>
          <w:szCs w:val="26"/>
        </w:rPr>
      </w:pPr>
      <w:r w:rsidRPr="00863A24">
        <w:rPr>
          <w:rFonts w:eastAsia="Calibri" w:cs="Times New Roman"/>
          <w:b/>
          <w:sz w:val="26"/>
          <w:szCs w:val="26"/>
        </w:rPr>
        <w:t>РОССИЙСКАЯ ФЕДЕРАЦИЯ</w:t>
      </w:r>
    </w:p>
    <w:p w:rsidR="00863A24" w:rsidRPr="00863A24" w:rsidRDefault="00863A24" w:rsidP="00863A24">
      <w:pPr>
        <w:widowControl w:val="0"/>
        <w:spacing w:after="0" w:line="240" w:lineRule="auto"/>
        <w:rPr>
          <w:rFonts w:eastAsia="Calibri" w:cs="Times New Roman"/>
          <w:b/>
          <w:sz w:val="26"/>
          <w:szCs w:val="26"/>
          <w:lang w:eastAsia="ru-RU"/>
        </w:rPr>
      </w:pPr>
      <w:r w:rsidRPr="00863A24">
        <w:rPr>
          <w:rFonts w:eastAsia="Calibri" w:cs="Times New Roman"/>
          <w:b/>
          <w:sz w:val="26"/>
          <w:szCs w:val="26"/>
          <w:lang w:eastAsia="ru-RU"/>
        </w:rPr>
        <w:t>АДМИНИСТРАЦИЯ ТРУБЧЕВСКОГО МУНИЦИПАЛЬНОГО РАЙОНА</w:t>
      </w:r>
    </w:p>
    <w:p w:rsidR="00863A24" w:rsidRPr="00863A24" w:rsidRDefault="00863A24" w:rsidP="00863A24">
      <w:pPr>
        <w:widowControl w:val="0"/>
        <w:spacing w:after="0" w:line="240" w:lineRule="auto"/>
        <w:rPr>
          <w:rFonts w:eastAsia="Calibri" w:cs="Times New Roman"/>
          <w:b/>
          <w:sz w:val="26"/>
          <w:szCs w:val="26"/>
          <w:lang w:eastAsia="ru-RU"/>
        </w:rPr>
      </w:pPr>
    </w:p>
    <w:p w:rsidR="00863A24" w:rsidRPr="00863A24" w:rsidRDefault="00863A24" w:rsidP="00863A24">
      <w:pPr>
        <w:widowControl w:val="0"/>
        <w:spacing w:after="0" w:line="240" w:lineRule="auto"/>
        <w:jc w:val="center"/>
        <w:rPr>
          <w:rFonts w:eastAsia="Calibri" w:cs="Times New Roman"/>
          <w:b/>
          <w:sz w:val="32"/>
          <w:szCs w:val="32"/>
          <w:lang w:eastAsia="ru-RU"/>
        </w:rPr>
      </w:pPr>
      <w:r w:rsidRPr="00863A24">
        <w:rPr>
          <w:rFonts w:eastAsia="Calibri" w:cs="Times New Roman"/>
          <w:b/>
          <w:sz w:val="32"/>
          <w:szCs w:val="32"/>
          <w:lang w:eastAsia="ru-RU"/>
        </w:rPr>
        <w:t>П О С Т А Н О В Л Е Н И Е</w:t>
      </w:r>
    </w:p>
    <w:p w:rsidR="00863A24" w:rsidRPr="00863A24" w:rsidRDefault="00863A24" w:rsidP="00863A24">
      <w:pPr>
        <w:widowControl w:val="0"/>
        <w:spacing w:after="0" w:line="240" w:lineRule="auto"/>
        <w:jc w:val="center"/>
        <w:rPr>
          <w:rFonts w:eastAsia="Calibri" w:cs="Times New Roman"/>
          <w:b/>
          <w:sz w:val="32"/>
          <w:szCs w:val="32"/>
          <w:lang w:eastAsia="ru-RU"/>
        </w:rPr>
      </w:pPr>
    </w:p>
    <w:p w:rsidR="00863A24" w:rsidRPr="00DD42F5" w:rsidRDefault="00863A24" w:rsidP="00863A24">
      <w:pPr>
        <w:widowControl w:val="0"/>
        <w:spacing w:after="0" w:line="240" w:lineRule="auto"/>
        <w:rPr>
          <w:rFonts w:eastAsia="Calibri" w:cs="Times New Roman"/>
          <w:sz w:val="24"/>
          <w:szCs w:val="24"/>
          <w:lang w:eastAsia="ru-RU"/>
        </w:rPr>
      </w:pPr>
      <w:r w:rsidRPr="00DD42F5">
        <w:rPr>
          <w:rFonts w:eastAsia="Calibri" w:cs="Times New Roman"/>
          <w:sz w:val="24"/>
          <w:szCs w:val="24"/>
          <w:lang w:eastAsia="ru-RU"/>
        </w:rPr>
        <w:t>от____________№_____</w:t>
      </w:r>
    </w:p>
    <w:p w:rsidR="00863A24" w:rsidRPr="00DD42F5" w:rsidRDefault="00863A24" w:rsidP="00863A24">
      <w:pPr>
        <w:widowControl w:val="0"/>
        <w:spacing w:after="0" w:line="240" w:lineRule="auto"/>
        <w:rPr>
          <w:rFonts w:eastAsia="Calibri" w:cs="Times New Roman"/>
          <w:sz w:val="24"/>
          <w:szCs w:val="24"/>
          <w:lang w:eastAsia="ru-RU"/>
        </w:rPr>
      </w:pPr>
      <w:r w:rsidRPr="00DD42F5">
        <w:rPr>
          <w:rFonts w:eastAsia="Calibri" w:cs="Times New Roman"/>
          <w:sz w:val="24"/>
          <w:szCs w:val="24"/>
          <w:lang w:eastAsia="ru-RU"/>
        </w:rPr>
        <w:t xml:space="preserve">  г. Трубчевск</w:t>
      </w:r>
    </w:p>
    <w:p w:rsidR="00863A24" w:rsidRPr="00DD42F5" w:rsidRDefault="00863A24" w:rsidP="00863A24">
      <w:pPr>
        <w:widowControl w:val="0"/>
        <w:tabs>
          <w:tab w:val="left" w:pos="0"/>
        </w:tabs>
        <w:spacing w:after="0" w:line="240" w:lineRule="auto"/>
        <w:ind w:right="4393"/>
        <w:jc w:val="both"/>
        <w:rPr>
          <w:rFonts w:eastAsia="Calibri" w:cs="Times New Roman"/>
          <w:sz w:val="24"/>
          <w:szCs w:val="24"/>
          <w:lang w:eastAsia="ru-RU"/>
        </w:rPr>
      </w:pPr>
    </w:p>
    <w:p w:rsidR="00863A24" w:rsidRPr="00DD42F5" w:rsidRDefault="00863A24" w:rsidP="00863A24">
      <w:pPr>
        <w:shd w:val="clear" w:color="auto" w:fill="FFFFFF"/>
        <w:spacing w:after="0" w:line="240" w:lineRule="auto"/>
        <w:textAlignment w:val="baseline"/>
        <w:outlineLvl w:val="0"/>
        <w:rPr>
          <w:rFonts w:eastAsia="Calibri" w:cs="Times New Roman"/>
          <w:bCs/>
          <w:spacing w:val="2"/>
          <w:kern w:val="36"/>
          <w:sz w:val="24"/>
          <w:szCs w:val="24"/>
          <w:lang w:eastAsia="ru-RU"/>
        </w:rPr>
      </w:pPr>
      <w:r w:rsidRPr="00DD42F5">
        <w:rPr>
          <w:rFonts w:eastAsia="Calibri" w:cs="Times New Roman"/>
          <w:bCs/>
          <w:spacing w:val="2"/>
          <w:kern w:val="36"/>
          <w:sz w:val="24"/>
          <w:szCs w:val="24"/>
          <w:lang w:eastAsia="ru-RU"/>
        </w:rPr>
        <w:t>Об утверждении Положения</w:t>
      </w:r>
    </w:p>
    <w:p w:rsidR="00863A24" w:rsidRPr="00DD42F5" w:rsidRDefault="00863A24" w:rsidP="00863A24">
      <w:pPr>
        <w:widowControl w:val="0"/>
        <w:spacing w:after="0" w:line="240" w:lineRule="auto"/>
        <w:rPr>
          <w:rFonts w:eastAsia="Times New Roman" w:cs="Times New Roman"/>
          <w:sz w:val="24"/>
          <w:szCs w:val="24"/>
          <w:lang w:eastAsia="ru-RU"/>
        </w:rPr>
      </w:pPr>
      <w:r w:rsidRPr="00DD42F5">
        <w:rPr>
          <w:rFonts w:eastAsia="Times New Roman" w:cs="Times New Roman"/>
          <w:sz w:val="24"/>
          <w:szCs w:val="24"/>
          <w:lang w:eastAsia="ru-RU"/>
        </w:rPr>
        <w:t>о проведен</w:t>
      </w:r>
      <w:proofErr w:type="gramStart"/>
      <w:r w:rsidRPr="00DD42F5">
        <w:rPr>
          <w:rFonts w:eastAsia="Times New Roman" w:cs="Times New Roman"/>
          <w:sz w:val="24"/>
          <w:szCs w:val="24"/>
          <w:lang w:eastAsia="ru-RU"/>
        </w:rPr>
        <w:t>ии ау</w:t>
      </w:r>
      <w:proofErr w:type="gramEnd"/>
      <w:r w:rsidRPr="00DD42F5">
        <w:rPr>
          <w:rFonts w:eastAsia="Times New Roman" w:cs="Times New Roman"/>
          <w:sz w:val="24"/>
          <w:szCs w:val="24"/>
          <w:lang w:eastAsia="ru-RU"/>
        </w:rPr>
        <w:t>кциона на право</w:t>
      </w:r>
    </w:p>
    <w:p w:rsidR="00863A24" w:rsidRPr="00DD42F5" w:rsidRDefault="00863A24" w:rsidP="00863A24">
      <w:pPr>
        <w:widowControl w:val="0"/>
        <w:spacing w:after="0" w:line="240" w:lineRule="auto"/>
        <w:rPr>
          <w:rFonts w:eastAsia="Times New Roman" w:cs="Times New Roman"/>
          <w:sz w:val="24"/>
          <w:szCs w:val="24"/>
          <w:lang w:eastAsia="ru-RU"/>
        </w:rPr>
      </w:pPr>
      <w:r w:rsidRPr="00DD42F5">
        <w:rPr>
          <w:rFonts w:eastAsia="Times New Roman" w:cs="Times New Roman"/>
          <w:sz w:val="24"/>
          <w:szCs w:val="24"/>
          <w:lang w:eastAsia="ru-RU"/>
        </w:rPr>
        <w:t xml:space="preserve">заключение договора на размещение </w:t>
      </w:r>
    </w:p>
    <w:p w:rsidR="00863A24" w:rsidRPr="00DD42F5" w:rsidRDefault="00863A24" w:rsidP="00863A24">
      <w:pPr>
        <w:widowControl w:val="0"/>
        <w:spacing w:after="0" w:line="240" w:lineRule="auto"/>
        <w:rPr>
          <w:rFonts w:eastAsia="Times New Roman" w:cs="Times New Roman"/>
          <w:sz w:val="24"/>
          <w:szCs w:val="24"/>
          <w:lang w:eastAsia="ru-RU"/>
        </w:rPr>
      </w:pPr>
      <w:r w:rsidRPr="00DD42F5">
        <w:rPr>
          <w:rFonts w:eastAsia="Times New Roman" w:cs="Times New Roman"/>
          <w:sz w:val="24"/>
          <w:szCs w:val="24"/>
          <w:lang w:eastAsia="ru-RU"/>
        </w:rPr>
        <w:t>нестационарных объектов на территории</w:t>
      </w:r>
    </w:p>
    <w:p w:rsidR="00863A24" w:rsidRPr="00DD42F5" w:rsidRDefault="00863A24" w:rsidP="00863A24">
      <w:pPr>
        <w:widowControl w:val="0"/>
        <w:spacing w:after="0" w:line="240" w:lineRule="auto"/>
        <w:rPr>
          <w:rFonts w:eastAsia="Times New Roman" w:cs="Times New Roman"/>
          <w:sz w:val="24"/>
          <w:szCs w:val="24"/>
          <w:lang w:eastAsia="ru-RU"/>
        </w:rPr>
      </w:pPr>
      <w:r w:rsidRPr="00DD42F5">
        <w:rPr>
          <w:rFonts w:eastAsia="Times New Roman" w:cs="Times New Roman"/>
          <w:sz w:val="24"/>
          <w:szCs w:val="24"/>
          <w:lang w:eastAsia="ru-RU"/>
        </w:rPr>
        <w:t>Трубчевского городского поселения</w:t>
      </w:r>
    </w:p>
    <w:p w:rsidR="00F82278" w:rsidRPr="00DD42F5" w:rsidRDefault="00097CF4" w:rsidP="00863A24">
      <w:pPr>
        <w:widowControl w:val="0"/>
        <w:spacing w:after="0" w:line="240" w:lineRule="auto"/>
        <w:rPr>
          <w:rFonts w:eastAsia="Calibri" w:cs="Times New Roman"/>
          <w:sz w:val="24"/>
          <w:szCs w:val="24"/>
        </w:rPr>
      </w:pPr>
      <w:r w:rsidRPr="00DD42F5">
        <w:rPr>
          <w:rFonts w:eastAsia="Calibri" w:cs="Times New Roman"/>
          <w:sz w:val="24"/>
          <w:szCs w:val="24"/>
        </w:rPr>
        <w:t>Трубчевского муниципального района</w:t>
      </w:r>
    </w:p>
    <w:p w:rsidR="00097CF4" w:rsidRPr="00DD42F5" w:rsidRDefault="00097CF4" w:rsidP="00863A24">
      <w:pPr>
        <w:widowControl w:val="0"/>
        <w:spacing w:after="0" w:line="240" w:lineRule="auto"/>
        <w:rPr>
          <w:rFonts w:eastAsia="Calibri" w:cs="Times New Roman"/>
          <w:sz w:val="24"/>
          <w:szCs w:val="24"/>
        </w:rPr>
      </w:pPr>
      <w:r w:rsidRPr="00DD42F5">
        <w:rPr>
          <w:rFonts w:eastAsia="Calibri" w:cs="Times New Roman"/>
          <w:sz w:val="24"/>
          <w:szCs w:val="24"/>
        </w:rPr>
        <w:t>Брянской области</w:t>
      </w:r>
    </w:p>
    <w:p w:rsidR="00F82278" w:rsidRPr="00DD42F5" w:rsidRDefault="00F82278" w:rsidP="00863A24">
      <w:pPr>
        <w:widowControl w:val="0"/>
        <w:spacing w:after="0" w:line="240" w:lineRule="auto"/>
        <w:rPr>
          <w:rFonts w:eastAsia="Times New Roman" w:cs="Times New Roman"/>
          <w:sz w:val="24"/>
          <w:szCs w:val="24"/>
          <w:lang w:eastAsia="ru-RU"/>
        </w:rPr>
      </w:pPr>
    </w:p>
    <w:p w:rsidR="00F82278" w:rsidRPr="00DD42F5" w:rsidRDefault="00F82278" w:rsidP="00097CF4">
      <w:pPr>
        <w:shd w:val="clear" w:color="auto" w:fill="FFFFFF"/>
        <w:spacing w:after="0" w:line="240" w:lineRule="auto"/>
        <w:ind w:firstLine="720"/>
        <w:jc w:val="both"/>
        <w:textAlignment w:val="baseline"/>
        <w:rPr>
          <w:rFonts w:ascii="Arial" w:eastAsia="Calibri" w:hAnsi="Arial" w:cs="Arial"/>
          <w:color w:val="2D2D2D"/>
          <w:spacing w:val="2"/>
          <w:sz w:val="24"/>
          <w:szCs w:val="24"/>
          <w:lang w:eastAsia="ru-RU"/>
        </w:rPr>
      </w:pPr>
    </w:p>
    <w:p w:rsidR="00863A24" w:rsidRPr="00DD42F5" w:rsidRDefault="00863A24" w:rsidP="00DD42F5">
      <w:pPr>
        <w:shd w:val="clear" w:color="auto" w:fill="FFFFFF"/>
        <w:spacing w:after="0" w:line="240" w:lineRule="auto"/>
        <w:ind w:firstLine="709"/>
        <w:jc w:val="both"/>
        <w:textAlignment w:val="baseline"/>
        <w:rPr>
          <w:rFonts w:eastAsia="Calibri" w:cs="Times New Roman"/>
          <w:sz w:val="24"/>
          <w:szCs w:val="24"/>
        </w:rPr>
      </w:pPr>
      <w:proofErr w:type="gramStart"/>
      <w:r w:rsidRPr="00DD42F5">
        <w:rPr>
          <w:rFonts w:eastAsia="Calibri" w:cs="Times New Roman"/>
          <w:spacing w:val="2"/>
          <w:sz w:val="24"/>
          <w:szCs w:val="24"/>
          <w:lang w:eastAsia="ru-RU"/>
        </w:rPr>
        <w:t>Руководствуясь  </w:t>
      </w:r>
      <w:hyperlink r:id="rId4" w:history="1">
        <w:r w:rsidRPr="00DD42F5">
          <w:rPr>
            <w:rFonts w:eastAsia="Calibri" w:cs="Times New Roman"/>
            <w:spacing w:val="2"/>
            <w:sz w:val="24"/>
            <w:szCs w:val="24"/>
            <w:lang w:eastAsia="ru-RU"/>
          </w:rPr>
          <w:t>Федеральным законом от 06.10.2003 N 131-ФЗ "Об общих принципах организации местного самоуправления в Российской Федерации"</w:t>
        </w:r>
      </w:hyperlink>
      <w:r w:rsidRPr="00DD42F5">
        <w:rPr>
          <w:rFonts w:eastAsia="Calibri" w:cs="Times New Roman"/>
          <w:spacing w:val="2"/>
          <w:sz w:val="24"/>
          <w:szCs w:val="24"/>
          <w:lang w:eastAsia="ru-RU"/>
        </w:rPr>
        <w:t>, </w:t>
      </w:r>
      <w:hyperlink r:id="rId5" w:history="1">
        <w:r w:rsidRPr="00DD42F5">
          <w:rPr>
            <w:rFonts w:eastAsia="Calibri" w:cs="Times New Roman"/>
            <w:spacing w:val="2"/>
            <w:sz w:val="24"/>
            <w:szCs w:val="24"/>
            <w:lang w:eastAsia="ru-RU"/>
          </w:rPr>
          <w:t>Федеральным законом от 28.12.2009 N 381-ФЗ "Об основах государственного регулирования торговой деятельности в Российской Федерации"</w:t>
        </w:r>
      </w:hyperlink>
      <w:r w:rsidRPr="00DD42F5">
        <w:rPr>
          <w:rFonts w:eastAsia="Calibri" w:cs="Times New Roman"/>
          <w:color w:val="2D2D2D"/>
          <w:spacing w:val="2"/>
          <w:sz w:val="24"/>
          <w:szCs w:val="24"/>
          <w:lang w:eastAsia="ru-RU"/>
        </w:rPr>
        <w:t>, Приказом</w:t>
      </w:r>
      <w:r w:rsidRPr="00DD42F5">
        <w:rPr>
          <w:rFonts w:eastAsia="Calibri" w:cs="Times New Roman"/>
          <w:sz w:val="24"/>
          <w:szCs w:val="24"/>
        </w:rPr>
        <w:t>управления потребительского рынка и услуг, контроля в сфере производства и оборота этилового спирта, алкогольной и спиртосодержащей продукции Брянской области от 24.11.2016  № 589 «Об утверждении порядка разработки и утверждения органами</w:t>
      </w:r>
      <w:proofErr w:type="gramEnd"/>
      <w:r w:rsidRPr="00DD42F5">
        <w:rPr>
          <w:rFonts w:eastAsia="Calibri" w:cs="Times New Roman"/>
          <w:sz w:val="24"/>
          <w:szCs w:val="24"/>
        </w:rPr>
        <w:t xml:space="preserve"> местного самоуправления схемы размещения нестационарных торговых объектов», Решением Совета народных депутатов города Трубчевска от</w:t>
      </w:r>
      <w:r w:rsidR="00097CF4" w:rsidRPr="00DD42F5">
        <w:rPr>
          <w:rFonts w:eastAsia="Calibri" w:cs="Times New Roman"/>
          <w:sz w:val="24"/>
          <w:szCs w:val="24"/>
        </w:rPr>
        <w:t xml:space="preserve"> 26.03. 2020</w:t>
      </w:r>
      <w:r w:rsidRPr="00DD42F5">
        <w:rPr>
          <w:rFonts w:eastAsia="Calibri" w:cs="Times New Roman"/>
          <w:sz w:val="24"/>
          <w:szCs w:val="24"/>
        </w:rPr>
        <w:t xml:space="preserve"> № </w:t>
      </w:r>
      <w:r w:rsidR="00DD42F5" w:rsidRPr="00DD42F5">
        <w:rPr>
          <w:rFonts w:eastAsia="Calibri" w:cs="Times New Roman"/>
          <w:sz w:val="24"/>
          <w:szCs w:val="24"/>
        </w:rPr>
        <w:t xml:space="preserve">4-39 </w:t>
      </w:r>
      <w:r w:rsidRPr="00DD42F5">
        <w:rPr>
          <w:rFonts w:eastAsia="Calibri" w:cs="Times New Roman"/>
          <w:sz w:val="24"/>
          <w:szCs w:val="24"/>
        </w:rPr>
        <w:t>« О</w:t>
      </w:r>
      <w:r w:rsidR="00097CF4" w:rsidRPr="00DD42F5">
        <w:rPr>
          <w:rFonts w:eastAsia="Calibri" w:cs="Times New Roman"/>
          <w:sz w:val="24"/>
          <w:szCs w:val="24"/>
        </w:rPr>
        <w:t xml:space="preserve"> предоставлении права на размещение нестационарных торговых </w:t>
      </w:r>
      <w:r w:rsidRPr="00DD42F5">
        <w:rPr>
          <w:rFonts w:eastAsia="Calibri" w:cs="Times New Roman"/>
          <w:sz w:val="24"/>
          <w:szCs w:val="24"/>
        </w:rPr>
        <w:t xml:space="preserve"> объектов на территории Трубчевск</w:t>
      </w:r>
      <w:r w:rsidR="00097CF4" w:rsidRPr="00DD42F5">
        <w:rPr>
          <w:rFonts w:eastAsia="Calibri" w:cs="Times New Roman"/>
          <w:sz w:val="24"/>
          <w:szCs w:val="24"/>
        </w:rPr>
        <w:t>ого городского поселения Трубчевского муниципального района Брянской области</w:t>
      </w:r>
      <w:r w:rsidRPr="00DD42F5">
        <w:rPr>
          <w:rFonts w:eastAsia="Calibri" w:cs="Times New Roman"/>
          <w:sz w:val="24"/>
          <w:szCs w:val="24"/>
        </w:rPr>
        <w:t xml:space="preserve">» </w:t>
      </w:r>
    </w:p>
    <w:p w:rsidR="00863A24" w:rsidRPr="00DD42F5" w:rsidRDefault="00863A24" w:rsidP="00863A24">
      <w:pPr>
        <w:shd w:val="clear" w:color="auto" w:fill="FFFFFF"/>
        <w:spacing w:after="0" w:line="315" w:lineRule="atLeast"/>
        <w:jc w:val="both"/>
        <w:textAlignment w:val="baseline"/>
        <w:rPr>
          <w:rFonts w:eastAsia="Calibri" w:cs="Times New Roman"/>
          <w:color w:val="2D2D2D"/>
          <w:spacing w:val="2"/>
          <w:sz w:val="24"/>
          <w:szCs w:val="24"/>
          <w:lang w:eastAsia="ru-RU"/>
        </w:rPr>
      </w:pPr>
      <w:r w:rsidRPr="00DD42F5">
        <w:rPr>
          <w:rFonts w:eastAsia="Calibri" w:cs="Times New Roman"/>
          <w:color w:val="2D2D2D"/>
          <w:spacing w:val="2"/>
          <w:sz w:val="24"/>
          <w:szCs w:val="24"/>
          <w:lang w:eastAsia="ru-RU"/>
        </w:rPr>
        <w:t>Постановляю: </w:t>
      </w:r>
      <w:r w:rsidRPr="00DD42F5">
        <w:rPr>
          <w:rFonts w:eastAsia="Calibri" w:cs="Times New Roman"/>
          <w:color w:val="2D2D2D"/>
          <w:spacing w:val="2"/>
          <w:sz w:val="24"/>
          <w:szCs w:val="24"/>
          <w:lang w:eastAsia="ru-RU"/>
        </w:rPr>
        <w:tab/>
      </w:r>
    </w:p>
    <w:p w:rsidR="00863A24" w:rsidRPr="00DD42F5" w:rsidRDefault="00863A24" w:rsidP="00863A24">
      <w:pPr>
        <w:shd w:val="clear" w:color="auto" w:fill="FFFFFF"/>
        <w:spacing w:after="0" w:line="240" w:lineRule="auto"/>
        <w:ind w:firstLine="708"/>
        <w:jc w:val="both"/>
        <w:textAlignment w:val="baseline"/>
        <w:rPr>
          <w:rFonts w:eastAsia="Calibri" w:cs="Times New Roman"/>
          <w:sz w:val="24"/>
          <w:szCs w:val="24"/>
        </w:rPr>
      </w:pPr>
      <w:r w:rsidRPr="00DD42F5">
        <w:rPr>
          <w:rFonts w:eastAsia="Calibri" w:cs="Times New Roman"/>
          <w:sz w:val="24"/>
          <w:szCs w:val="24"/>
        </w:rPr>
        <w:t xml:space="preserve">1.  Утвердить прилагаемое Положение </w:t>
      </w:r>
      <w:r w:rsidR="00F82278" w:rsidRPr="00DD42F5">
        <w:rPr>
          <w:rFonts w:eastAsia="Times New Roman" w:cs="Times New Roman"/>
          <w:sz w:val="24"/>
          <w:szCs w:val="24"/>
          <w:lang w:eastAsia="ru-RU"/>
        </w:rPr>
        <w:t>о проведен</w:t>
      </w:r>
      <w:proofErr w:type="gramStart"/>
      <w:r w:rsidR="00F82278" w:rsidRPr="00DD42F5">
        <w:rPr>
          <w:rFonts w:eastAsia="Times New Roman" w:cs="Times New Roman"/>
          <w:sz w:val="24"/>
          <w:szCs w:val="24"/>
          <w:lang w:eastAsia="ru-RU"/>
        </w:rPr>
        <w:t>ии ау</w:t>
      </w:r>
      <w:proofErr w:type="gramEnd"/>
      <w:r w:rsidR="00F82278" w:rsidRPr="00DD42F5">
        <w:rPr>
          <w:rFonts w:eastAsia="Times New Roman" w:cs="Times New Roman"/>
          <w:sz w:val="24"/>
          <w:szCs w:val="24"/>
          <w:lang w:eastAsia="ru-RU"/>
        </w:rPr>
        <w:t xml:space="preserve">кциона на право заключение договора на размещение нестационарных объектов на территории </w:t>
      </w:r>
      <w:r w:rsidR="00F82278" w:rsidRPr="00DD42F5">
        <w:rPr>
          <w:rFonts w:eastAsia="Calibri" w:cs="Times New Roman"/>
          <w:sz w:val="24"/>
          <w:szCs w:val="24"/>
        </w:rPr>
        <w:t>Трубчевского городского поселения Трубчевского муниципального района Брянской области</w:t>
      </w:r>
      <w:r w:rsidRPr="00DD42F5">
        <w:rPr>
          <w:rFonts w:eastAsia="Calibri" w:cs="Times New Roman"/>
          <w:sz w:val="24"/>
          <w:szCs w:val="24"/>
        </w:rPr>
        <w:t>.</w:t>
      </w:r>
    </w:p>
    <w:p w:rsidR="00863A24" w:rsidRPr="00DD42F5" w:rsidRDefault="00863A24" w:rsidP="00DD42F5">
      <w:pPr>
        <w:spacing w:after="0" w:line="240" w:lineRule="auto"/>
        <w:ind w:firstLine="709"/>
        <w:jc w:val="both"/>
        <w:rPr>
          <w:rFonts w:eastAsia="Calibri" w:cs="Times New Roman"/>
          <w:sz w:val="24"/>
          <w:szCs w:val="24"/>
        </w:rPr>
      </w:pPr>
      <w:r w:rsidRPr="00DD42F5">
        <w:rPr>
          <w:rFonts w:eastAsia="Calibri" w:cs="Times New Roman"/>
          <w:spacing w:val="2"/>
          <w:sz w:val="24"/>
          <w:szCs w:val="24"/>
          <w:lang w:eastAsia="ru-RU"/>
        </w:rPr>
        <w:t xml:space="preserve">2. </w:t>
      </w:r>
      <w:r w:rsidR="00F82278" w:rsidRPr="00DD42F5">
        <w:rPr>
          <w:rFonts w:eastAsia="Calibri" w:cs="Times New Roman"/>
          <w:sz w:val="24"/>
          <w:szCs w:val="24"/>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trubech.ru .</w:t>
      </w:r>
    </w:p>
    <w:p w:rsidR="00863A24" w:rsidRPr="00DD42F5" w:rsidRDefault="00863A24" w:rsidP="00DD42F5">
      <w:pPr>
        <w:spacing w:after="0" w:line="240" w:lineRule="auto"/>
        <w:ind w:firstLine="709"/>
        <w:jc w:val="both"/>
        <w:rPr>
          <w:rFonts w:eastAsia="Calibri" w:cs="Times New Roman"/>
          <w:sz w:val="24"/>
          <w:szCs w:val="24"/>
        </w:rPr>
      </w:pPr>
      <w:r w:rsidRPr="00DD42F5">
        <w:rPr>
          <w:rFonts w:eastAsia="Calibri" w:cs="Times New Roman"/>
          <w:sz w:val="24"/>
          <w:szCs w:val="24"/>
        </w:rPr>
        <w:t xml:space="preserve"> 3. </w:t>
      </w:r>
      <w:proofErr w:type="gramStart"/>
      <w:r w:rsidRPr="00DD42F5">
        <w:rPr>
          <w:rFonts w:eastAsia="Calibri" w:cs="Times New Roman"/>
          <w:sz w:val="24"/>
          <w:szCs w:val="24"/>
        </w:rPr>
        <w:t>Контроль за</w:t>
      </w:r>
      <w:proofErr w:type="gramEnd"/>
      <w:r w:rsidRPr="00DD42F5">
        <w:rPr>
          <w:rFonts w:eastAsia="Calibri" w:cs="Times New Roman"/>
          <w:sz w:val="24"/>
          <w:szCs w:val="24"/>
        </w:rPr>
        <w:t xml:space="preserve"> исполнением настоящего постановления возложить на заместителя главы администрации Трубчевского муниципального района Слободчикова Е.А.</w:t>
      </w:r>
    </w:p>
    <w:p w:rsidR="00863A24" w:rsidRPr="00DD42F5" w:rsidRDefault="00863A24" w:rsidP="00863A24">
      <w:pPr>
        <w:spacing w:line="240" w:lineRule="auto"/>
        <w:ind w:firstLine="708"/>
        <w:jc w:val="both"/>
        <w:rPr>
          <w:rFonts w:eastAsia="Calibri" w:cs="Times New Roman"/>
          <w:sz w:val="24"/>
          <w:szCs w:val="24"/>
        </w:rPr>
      </w:pPr>
    </w:p>
    <w:p w:rsidR="00863A24" w:rsidRPr="00DD42F5" w:rsidRDefault="00863A24" w:rsidP="00DD42F5">
      <w:pPr>
        <w:spacing w:after="0" w:line="240" w:lineRule="auto"/>
        <w:jc w:val="both"/>
        <w:rPr>
          <w:rFonts w:eastAsia="Calibri" w:cs="Times New Roman"/>
          <w:sz w:val="24"/>
          <w:szCs w:val="24"/>
        </w:rPr>
      </w:pPr>
      <w:r w:rsidRPr="00DD42F5">
        <w:rPr>
          <w:rFonts w:eastAsia="Calibri" w:cs="Times New Roman"/>
          <w:sz w:val="24"/>
          <w:szCs w:val="24"/>
        </w:rPr>
        <w:t>Глава администрации</w:t>
      </w:r>
      <w:r w:rsidR="00DD42F5" w:rsidRPr="00DD42F5">
        <w:rPr>
          <w:rFonts w:eastAsia="Calibri" w:cs="Times New Roman"/>
          <w:sz w:val="24"/>
          <w:szCs w:val="24"/>
        </w:rPr>
        <w:t xml:space="preserve"> Трубчевского</w:t>
      </w:r>
    </w:p>
    <w:p w:rsidR="00863A24" w:rsidRPr="00DD42F5" w:rsidRDefault="00863A24" w:rsidP="00DD42F5">
      <w:pPr>
        <w:spacing w:after="0" w:line="240" w:lineRule="auto"/>
        <w:jc w:val="both"/>
        <w:rPr>
          <w:rFonts w:eastAsia="Calibri" w:cs="Times New Roman"/>
          <w:sz w:val="24"/>
          <w:szCs w:val="24"/>
        </w:rPr>
      </w:pPr>
      <w:r w:rsidRPr="00DD42F5">
        <w:rPr>
          <w:rFonts w:eastAsia="Calibri" w:cs="Times New Roman"/>
          <w:sz w:val="24"/>
          <w:szCs w:val="24"/>
        </w:rPr>
        <w:t xml:space="preserve">муниципального района                                       </w:t>
      </w:r>
      <w:r w:rsidR="00DD42F5">
        <w:rPr>
          <w:rFonts w:eastAsia="Calibri" w:cs="Times New Roman"/>
          <w:sz w:val="24"/>
          <w:szCs w:val="24"/>
        </w:rPr>
        <w:t xml:space="preserve">                                               </w:t>
      </w:r>
      <w:r w:rsidRPr="00DD42F5">
        <w:rPr>
          <w:rFonts w:eastAsia="Calibri" w:cs="Times New Roman"/>
          <w:sz w:val="24"/>
          <w:szCs w:val="24"/>
        </w:rPr>
        <w:t xml:space="preserve"> И.И. Обыдённов</w:t>
      </w:r>
    </w:p>
    <w:p w:rsidR="00863A24" w:rsidRPr="00863A24" w:rsidRDefault="00863A24" w:rsidP="00863A24">
      <w:pPr>
        <w:shd w:val="clear" w:color="auto" w:fill="FFFFFF"/>
        <w:spacing w:after="0" w:line="240" w:lineRule="auto"/>
        <w:jc w:val="center"/>
        <w:textAlignment w:val="baseline"/>
        <w:rPr>
          <w:rFonts w:ascii="Arial" w:eastAsia="Calibri" w:hAnsi="Arial" w:cs="Arial"/>
          <w:color w:val="2D2D2D"/>
          <w:spacing w:val="2"/>
          <w:sz w:val="24"/>
          <w:szCs w:val="24"/>
          <w:lang w:eastAsia="ru-RU"/>
        </w:rPr>
      </w:pPr>
    </w:p>
    <w:p w:rsidR="003275FF" w:rsidRPr="003275FF" w:rsidRDefault="003275FF" w:rsidP="003275FF">
      <w:pPr>
        <w:pStyle w:val="ConsPlusNonformat"/>
        <w:widowControl/>
        <w:rPr>
          <w:rFonts w:ascii="Times New Roman" w:hAnsi="Times New Roman" w:cs="Times New Roman"/>
          <w:i/>
          <w:sz w:val="19"/>
          <w:szCs w:val="19"/>
        </w:rPr>
      </w:pPr>
      <w:r w:rsidRPr="003275FF">
        <w:rPr>
          <w:rFonts w:ascii="Times New Roman" w:hAnsi="Times New Roman" w:cs="Times New Roman"/>
          <w:i/>
          <w:sz w:val="19"/>
          <w:szCs w:val="19"/>
        </w:rPr>
        <w:t>Исп. Гл. спец. отд.</w:t>
      </w:r>
      <w:proofErr w:type="gramStart"/>
      <w:r w:rsidRPr="003275FF">
        <w:rPr>
          <w:rFonts w:ascii="Times New Roman" w:hAnsi="Times New Roman" w:cs="Times New Roman"/>
          <w:i/>
          <w:sz w:val="19"/>
          <w:szCs w:val="19"/>
        </w:rPr>
        <w:t xml:space="preserve"> .</w:t>
      </w:r>
      <w:proofErr w:type="gramEnd"/>
      <w:r w:rsidRPr="003275FF">
        <w:rPr>
          <w:rFonts w:ascii="Times New Roman" w:hAnsi="Times New Roman" w:cs="Times New Roman"/>
          <w:i/>
          <w:sz w:val="19"/>
          <w:szCs w:val="19"/>
        </w:rPr>
        <w:t>экономики</w:t>
      </w:r>
    </w:p>
    <w:p w:rsidR="003275FF" w:rsidRPr="003275FF" w:rsidRDefault="003275FF" w:rsidP="003275FF">
      <w:pPr>
        <w:pStyle w:val="ConsPlusNonformat"/>
        <w:widowControl/>
        <w:rPr>
          <w:rFonts w:ascii="Times New Roman" w:hAnsi="Times New Roman" w:cs="Times New Roman"/>
          <w:i/>
          <w:sz w:val="19"/>
          <w:szCs w:val="19"/>
        </w:rPr>
      </w:pPr>
      <w:r w:rsidRPr="003275FF">
        <w:rPr>
          <w:rFonts w:ascii="Times New Roman" w:hAnsi="Times New Roman" w:cs="Times New Roman"/>
          <w:i/>
          <w:sz w:val="19"/>
          <w:szCs w:val="19"/>
        </w:rPr>
        <w:t>П.В. Парцевский</w:t>
      </w:r>
    </w:p>
    <w:p w:rsidR="003275FF" w:rsidRPr="003275FF" w:rsidRDefault="003275FF" w:rsidP="003275FF">
      <w:pPr>
        <w:pStyle w:val="ConsPlusNonformat"/>
        <w:widowControl/>
        <w:rPr>
          <w:rFonts w:ascii="Times New Roman" w:hAnsi="Times New Roman" w:cs="Times New Roman"/>
          <w:i/>
          <w:sz w:val="19"/>
          <w:szCs w:val="19"/>
        </w:rPr>
      </w:pPr>
      <w:r w:rsidRPr="003275FF">
        <w:rPr>
          <w:rFonts w:ascii="Times New Roman" w:hAnsi="Times New Roman" w:cs="Times New Roman"/>
          <w:i/>
          <w:sz w:val="19"/>
          <w:szCs w:val="19"/>
        </w:rPr>
        <w:t>Нач. отд. экономики</w:t>
      </w:r>
    </w:p>
    <w:p w:rsidR="003275FF" w:rsidRPr="003275FF" w:rsidRDefault="003275FF" w:rsidP="003275FF">
      <w:pPr>
        <w:pStyle w:val="ConsPlusNonformat"/>
        <w:widowControl/>
        <w:rPr>
          <w:rFonts w:ascii="Times New Roman" w:hAnsi="Times New Roman" w:cs="Times New Roman"/>
          <w:i/>
          <w:sz w:val="19"/>
          <w:szCs w:val="19"/>
        </w:rPr>
      </w:pPr>
      <w:r w:rsidRPr="003275FF">
        <w:rPr>
          <w:rFonts w:ascii="Times New Roman" w:hAnsi="Times New Roman" w:cs="Times New Roman"/>
          <w:i/>
          <w:sz w:val="19"/>
          <w:szCs w:val="19"/>
        </w:rPr>
        <w:t>С.И. Храмогина</w:t>
      </w:r>
    </w:p>
    <w:p w:rsidR="003275FF" w:rsidRPr="003275FF" w:rsidRDefault="003275FF" w:rsidP="003275FF">
      <w:pPr>
        <w:pStyle w:val="ConsPlusNonformat"/>
        <w:widowControl/>
        <w:rPr>
          <w:rFonts w:ascii="Times New Roman" w:hAnsi="Times New Roman" w:cs="Times New Roman"/>
          <w:i/>
          <w:sz w:val="19"/>
          <w:szCs w:val="19"/>
        </w:rPr>
      </w:pPr>
      <w:r w:rsidRPr="003275FF">
        <w:rPr>
          <w:rFonts w:ascii="Times New Roman" w:hAnsi="Times New Roman" w:cs="Times New Roman"/>
          <w:i/>
          <w:sz w:val="19"/>
          <w:szCs w:val="19"/>
        </w:rPr>
        <w:t>Зам. главы адм. мун. р-на</w:t>
      </w:r>
    </w:p>
    <w:p w:rsidR="003275FF" w:rsidRPr="003275FF" w:rsidRDefault="003275FF" w:rsidP="003275FF">
      <w:pPr>
        <w:pStyle w:val="ConsPlusNonformat"/>
        <w:widowControl/>
        <w:rPr>
          <w:rFonts w:ascii="Times New Roman" w:hAnsi="Times New Roman" w:cs="Times New Roman"/>
          <w:i/>
          <w:sz w:val="19"/>
          <w:szCs w:val="19"/>
        </w:rPr>
      </w:pPr>
      <w:r w:rsidRPr="003275FF">
        <w:rPr>
          <w:rFonts w:ascii="Times New Roman" w:hAnsi="Times New Roman" w:cs="Times New Roman"/>
          <w:i/>
          <w:sz w:val="19"/>
          <w:szCs w:val="19"/>
        </w:rPr>
        <w:t>Е.А. Слободчиков</w:t>
      </w:r>
    </w:p>
    <w:p w:rsidR="003275FF" w:rsidRPr="003275FF" w:rsidRDefault="003275FF" w:rsidP="003275FF">
      <w:pPr>
        <w:pStyle w:val="ConsPlusNonformat"/>
        <w:widowControl/>
        <w:rPr>
          <w:rFonts w:ascii="Times New Roman" w:hAnsi="Times New Roman" w:cs="Times New Roman"/>
          <w:i/>
          <w:sz w:val="19"/>
          <w:szCs w:val="19"/>
        </w:rPr>
      </w:pPr>
      <w:r w:rsidRPr="003275FF">
        <w:rPr>
          <w:rFonts w:ascii="Times New Roman" w:hAnsi="Times New Roman" w:cs="Times New Roman"/>
          <w:i/>
          <w:sz w:val="19"/>
          <w:szCs w:val="19"/>
        </w:rPr>
        <w:t>Нач.орг.-прав.отд.</w:t>
      </w:r>
    </w:p>
    <w:p w:rsidR="003275FF" w:rsidRPr="003275FF" w:rsidRDefault="003275FF" w:rsidP="003275FF">
      <w:pPr>
        <w:pStyle w:val="ConsPlusNormal"/>
        <w:widowControl/>
        <w:jc w:val="both"/>
        <w:rPr>
          <w:rFonts w:ascii="Times New Roman" w:hAnsi="Times New Roman" w:cs="Times New Roman"/>
          <w:i/>
          <w:sz w:val="19"/>
          <w:szCs w:val="19"/>
        </w:rPr>
      </w:pPr>
      <w:r w:rsidRPr="003275FF">
        <w:rPr>
          <w:rFonts w:ascii="Times New Roman" w:hAnsi="Times New Roman" w:cs="Times New Roman"/>
          <w:i/>
          <w:sz w:val="19"/>
          <w:szCs w:val="19"/>
        </w:rPr>
        <w:t>О.А. Москалева</w:t>
      </w:r>
    </w:p>
    <w:p w:rsidR="003275FF" w:rsidRDefault="003275FF" w:rsidP="003275FF">
      <w:pPr>
        <w:spacing w:after="0" w:line="240" w:lineRule="auto"/>
        <w:jc w:val="both"/>
        <w:rPr>
          <w:rFonts w:eastAsia="Calibri" w:cs="Times New Roman"/>
          <w:i/>
          <w:sz w:val="18"/>
          <w:szCs w:val="18"/>
        </w:rPr>
      </w:pPr>
    </w:p>
    <w:p w:rsidR="00863A24" w:rsidRPr="00EC418F" w:rsidRDefault="00863A24" w:rsidP="00DD42F5">
      <w:pPr>
        <w:widowControl w:val="0"/>
        <w:spacing w:after="0" w:line="240" w:lineRule="auto"/>
        <w:rPr>
          <w:rFonts w:eastAsia="Times New Roman" w:cs="Times New Roman"/>
          <w:bCs/>
          <w:sz w:val="16"/>
          <w:szCs w:val="16"/>
          <w:lang w:eastAsia="ru-RU"/>
        </w:rPr>
      </w:pPr>
    </w:p>
    <w:p w:rsidR="00EC418F" w:rsidRDefault="00EC418F" w:rsidP="00DD42F5">
      <w:pPr>
        <w:widowControl w:val="0"/>
        <w:spacing w:after="0" w:line="240" w:lineRule="auto"/>
        <w:ind w:left="708"/>
        <w:jc w:val="right"/>
        <w:rPr>
          <w:rFonts w:eastAsia="Times New Roman" w:cs="Times New Roman"/>
          <w:bCs/>
          <w:sz w:val="24"/>
          <w:szCs w:val="24"/>
          <w:lang w:eastAsia="ru-RU"/>
        </w:rPr>
      </w:pPr>
    </w:p>
    <w:p w:rsidR="00DD42F5" w:rsidRPr="00EC418F" w:rsidRDefault="00DD42F5" w:rsidP="00DD42F5">
      <w:pPr>
        <w:widowControl w:val="0"/>
        <w:spacing w:after="0" w:line="240" w:lineRule="auto"/>
        <w:ind w:left="708"/>
        <w:jc w:val="right"/>
        <w:rPr>
          <w:rFonts w:eastAsia="Times New Roman" w:cs="Times New Roman"/>
          <w:bCs/>
          <w:sz w:val="24"/>
          <w:szCs w:val="24"/>
          <w:lang w:eastAsia="ru-RU"/>
        </w:rPr>
      </w:pPr>
      <w:r w:rsidRPr="00EC418F">
        <w:rPr>
          <w:rFonts w:eastAsia="Times New Roman" w:cs="Times New Roman"/>
          <w:bCs/>
          <w:sz w:val="24"/>
          <w:szCs w:val="24"/>
          <w:lang w:eastAsia="ru-RU"/>
        </w:rPr>
        <w:lastRenderedPageBreak/>
        <w:t>Утверждено</w:t>
      </w:r>
    </w:p>
    <w:p w:rsidR="00EC418F" w:rsidRPr="00EC418F" w:rsidRDefault="00EC418F" w:rsidP="00DD42F5">
      <w:pPr>
        <w:widowControl w:val="0"/>
        <w:spacing w:after="0" w:line="240" w:lineRule="auto"/>
        <w:ind w:left="708"/>
        <w:jc w:val="right"/>
        <w:rPr>
          <w:rFonts w:eastAsia="Times New Roman" w:cs="Times New Roman"/>
          <w:bCs/>
          <w:sz w:val="24"/>
          <w:szCs w:val="24"/>
          <w:lang w:eastAsia="ru-RU"/>
        </w:rPr>
      </w:pPr>
      <w:r w:rsidRPr="00EC418F">
        <w:rPr>
          <w:rFonts w:eastAsia="Times New Roman" w:cs="Times New Roman"/>
          <w:bCs/>
          <w:sz w:val="24"/>
          <w:szCs w:val="24"/>
          <w:lang w:eastAsia="ru-RU"/>
        </w:rPr>
        <w:t>постановлением администрации</w:t>
      </w:r>
    </w:p>
    <w:p w:rsidR="00EC418F" w:rsidRPr="00EC418F" w:rsidRDefault="00EC418F" w:rsidP="00DD42F5">
      <w:pPr>
        <w:widowControl w:val="0"/>
        <w:spacing w:after="0" w:line="240" w:lineRule="auto"/>
        <w:ind w:left="708"/>
        <w:jc w:val="right"/>
        <w:rPr>
          <w:rFonts w:eastAsia="Times New Roman" w:cs="Times New Roman"/>
          <w:bCs/>
          <w:sz w:val="24"/>
          <w:szCs w:val="24"/>
          <w:lang w:eastAsia="ru-RU"/>
        </w:rPr>
      </w:pPr>
      <w:r w:rsidRPr="00EC418F">
        <w:rPr>
          <w:rFonts w:eastAsia="Times New Roman" w:cs="Times New Roman"/>
          <w:bCs/>
          <w:sz w:val="24"/>
          <w:szCs w:val="24"/>
          <w:lang w:eastAsia="ru-RU"/>
        </w:rPr>
        <w:t>Трубчевского муниципального района</w:t>
      </w:r>
    </w:p>
    <w:p w:rsidR="00EC418F" w:rsidRPr="00EC418F" w:rsidRDefault="00EC418F" w:rsidP="00DD42F5">
      <w:pPr>
        <w:widowControl w:val="0"/>
        <w:spacing w:after="0" w:line="240" w:lineRule="auto"/>
        <w:ind w:left="708"/>
        <w:jc w:val="right"/>
        <w:rPr>
          <w:rFonts w:eastAsia="Times New Roman" w:cs="Times New Roman"/>
          <w:bCs/>
          <w:sz w:val="24"/>
          <w:szCs w:val="24"/>
          <w:lang w:eastAsia="ru-RU"/>
        </w:rPr>
      </w:pPr>
      <w:r w:rsidRPr="00EC418F">
        <w:rPr>
          <w:rFonts w:eastAsia="Times New Roman" w:cs="Times New Roman"/>
          <w:bCs/>
          <w:sz w:val="24"/>
          <w:szCs w:val="24"/>
          <w:lang w:eastAsia="ru-RU"/>
        </w:rPr>
        <w:t>от ________________ № _______</w:t>
      </w:r>
    </w:p>
    <w:p w:rsidR="00DD42F5" w:rsidRPr="00EC418F" w:rsidRDefault="00DD42F5" w:rsidP="00F82278">
      <w:pPr>
        <w:widowControl w:val="0"/>
        <w:spacing w:after="0" w:line="240" w:lineRule="auto"/>
        <w:ind w:left="708"/>
        <w:jc w:val="center"/>
        <w:rPr>
          <w:rFonts w:eastAsia="Times New Roman" w:cs="Times New Roman"/>
          <w:bCs/>
          <w:sz w:val="24"/>
          <w:szCs w:val="24"/>
          <w:lang w:eastAsia="ru-RU"/>
        </w:rPr>
      </w:pPr>
    </w:p>
    <w:p w:rsidR="00DD42F5" w:rsidRPr="00EC418F" w:rsidRDefault="00DD42F5" w:rsidP="00F82278">
      <w:pPr>
        <w:widowControl w:val="0"/>
        <w:spacing w:after="0" w:line="240" w:lineRule="auto"/>
        <w:ind w:left="708"/>
        <w:jc w:val="center"/>
        <w:rPr>
          <w:rFonts w:eastAsia="Times New Roman" w:cs="Times New Roman"/>
          <w:bCs/>
          <w:sz w:val="24"/>
          <w:szCs w:val="24"/>
          <w:lang w:eastAsia="ru-RU"/>
        </w:rPr>
      </w:pPr>
    </w:p>
    <w:p w:rsidR="00DD42F5" w:rsidRPr="00EC418F" w:rsidRDefault="00DD42F5" w:rsidP="00F82278">
      <w:pPr>
        <w:widowControl w:val="0"/>
        <w:spacing w:after="0" w:line="240" w:lineRule="auto"/>
        <w:ind w:left="708"/>
        <w:jc w:val="center"/>
        <w:rPr>
          <w:rFonts w:eastAsia="Times New Roman" w:cs="Times New Roman"/>
          <w:bCs/>
          <w:sz w:val="24"/>
          <w:szCs w:val="24"/>
          <w:lang w:eastAsia="ru-RU"/>
        </w:rPr>
      </w:pPr>
    </w:p>
    <w:p w:rsidR="00DD42F5" w:rsidRPr="00EC418F" w:rsidRDefault="00DD42F5" w:rsidP="00F82278">
      <w:pPr>
        <w:widowControl w:val="0"/>
        <w:spacing w:after="0" w:line="240" w:lineRule="auto"/>
        <w:ind w:left="708"/>
        <w:jc w:val="center"/>
        <w:rPr>
          <w:rFonts w:eastAsia="Times New Roman" w:cs="Times New Roman"/>
          <w:bCs/>
          <w:sz w:val="24"/>
          <w:szCs w:val="24"/>
          <w:lang w:eastAsia="ru-RU"/>
        </w:rPr>
      </w:pPr>
    </w:p>
    <w:p w:rsidR="00DD42F5" w:rsidRPr="00EC418F" w:rsidRDefault="00DD42F5" w:rsidP="00F82278">
      <w:pPr>
        <w:widowControl w:val="0"/>
        <w:spacing w:after="0" w:line="240" w:lineRule="auto"/>
        <w:ind w:left="708"/>
        <w:jc w:val="center"/>
        <w:rPr>
          <w:rFonts w:eastAsia="Times New Roman" w:cs="Times New Roman"/>
          <w:bCs/>
          <w:sz w:val="24"/>
          <w:szCs w:val="24"/>
          <w:lang w:eastAsia="ru-RU"/>
        </w:rPr>
      </w:pPr>
    </w:p>
    <w:p w:rsidR="00F82278" w:rsidRPr="00EC418F" w:rsidRDefault="00D260DA" w:rsidP="00F82278">
      <w:pPr>
        <w:widowControl w:val="0"/>
        <w:spacing w:after="0" w:line="240" w:lineRule="auto"/>
        <w:ind w:left="708"/>
        <w:jc w:val="center"/>
        <w:rPr>
          <w:rFonts w:eastAsia="Times New Roman" w:cs="Times New Roman"/>
          <w:b/>
          <w:bCs/>
          <w:sz w:val="24"/>
          <w:szCs w:val="24"/>
          <w:lang w:eastAsia="ru-RU"/>
        </w:rPr>
      </w:pPr>
      <w:r w:rsidRPr="00EC418F">
        <w:rPr>
          <w:rFonts w:eastAsia="Times New Roman" w:cs="Times New Roman"/>
          <w:bCs/>
          <w:sz w:val="24"/>
          <w:szCs w:val="24"/>
          <w:lang w:eastAsia="ru-RU"/>
        </w:rPr>
        <w:t>ПОЛОЖЕНИЕ</w:t>
      </w:r>
      <w:r w:rsidRPr="00EC418F">
        <w:rPr>
          <w:rFonts w:eastAsia="Times New Roman" w:cs="Times New Roman"/>
          <w:bCs/>
          <w:sz w:val="24"/>
          <w:szCs w:val="24"/>
          <w:lang w:eastAsia="ru-RU"/>
        </w:rPr>
        <w:br/>
      </w:r>
      <w:r w:rsidRPr="00EC418F">
        <w:rPr>
          <w:rFonts w:eastAsia="Times New Roman" w:cs="Times New Roman"/>
          <w:sz w:val="24"/>
          <w:szCs w:val="24"/>
          <w:lang w:eastAsia="ru-RU"/>
        </w:rPr>
        <w:t xml:space="preserve">о проведении аукциона на право заключение договора на размещение нестационарных объектов на территории </w:t>
      </w:r>
      <w:r w:rsidR="00F82278" w:rsidRPr="00EC418F">
        <w:rPr>
          <w:rFonts w:eastAsia="Calibri" w:cs="Times New Roman"/>
          <w:sz w:val="24"/>
          <w:szCs w:val="24"/>
        </w:rPr>
        <w:t>Трубчевского городского поселения Трубчевского муниципального района Брянской области</w:t>
      </w:r>
    </w:p>
    <w:p w:rsidR="003275FF" w:rsidRDefault="003275FF" w:rsidP="00F82278">
      <w:pPr>
        <w:widowControl w:val="0"/>
        <w:spacing w:after="0" w:line="240" w:lineRule="auto"/>
        <w:ind w:left="708"/>
        <w:jc w:val="center"/>
        <w:rPr>
          <w:rFonts w:eastAsia="Times New Roman" w:cs="Times New Roman"/>
          <w:b/>
          <w:bCs/>
          <w:sz w:val="24"/>
          <w:szCs w:val="24"/>
          <w:lang w:eastAsia="ru-RU"/>
        </w:rPr>
      </w:pPr>
    </w:p>
    <w:p w:rsidR="00D260DA" w:rsidRDefault="00D260DA" w:rsidP="00F82278">
      <w:pPr>
        <w:widowControl w:val="0"/>
        <w:spacing w:after="0" w:line="240" w:lineRule="auto"/>
        <w:ind w:left="708"/>
        <w:jc w:val="center"/>
        <w:rPr>
          <w:rFonts w:eastAsia="Times New Roman" w:cs="Times New Roman"/>
          <w:b/>
          <w:bCs/>
          <w:sz w:val="24"/>
          <w:szCs w:val="24"/>
          <w:lang w:eastAsia="ru-RU"/>
        </w:rPr>
      </w:pPr>
      <w:r w:rsidRPr="00EC418F">
        <w:rPr>
          <w:rFonts w:eastAsia="Times New Roman" w:cs="Times New Roman"/>
          <w:b/>
          <w:bCs/>
          <w:sz w:val="24"/>
          <w:szCs w:val="24"/>
          <w:lang w:eastAsia="ru-RU"/>
        </w:rPr>
        <w:t>1. Общие положения</w:t>
      </w:r>
    </w:p>
    <w:p w:rsidR="003275FF" w:rsidRPr="00EC418F" w:rsidRDefault="003275FF" w:rsidP="00F82278">
      <w:pPr>
        <w:widowControl w:val="0"/>
        <w:spacing w:after="0" w:line="240" w:lineRule="auto"/>
        <w:ind w:left="708"/>
        <w:jc w:val="center"/>
        <w:rPr>
          <w:rFonts w:eastAsia="Times New Roman" w:cs="Times New Roman"/>
          <w:sz w:val="24"/>
          <w:szCs w:val="24"/>
          <w:lang w:eastAsia="ru-RU"/>
        </w:rPr>
      </w:pP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1.1. Положение о проведен</w:t>
      </w:r>
      <w:proofErr w:type="gramStart"/>
      <w:r w:rsidRPr="00EC418F">
        <w:rPr>
          <w:rFonts w:eastAsia="Times New Roman" w:cs="Times New Roman"/>
          <w:sz w:val="24"/>
          <w:szCs w:val="24"/>
          <w:lang w:eastAsia="ru-RU"/>
        </w:rPr>
        <w:t>ии ау</w:t>
      </w:r>
      <w:proofErr w:type="gramEnd"/>
      <w:r w:rsidRPr="00EC418F">
        <w:rPr>
          <w:rFonts w:eastAsia="Times New Roman" w:cs="Times New Roman"/>
          <w:sz w:val="24"/>
          <w:szCs w:val="24"/>
          <w:lang w:eastAsia="ru-RU"/>
        </w:rPr>
        <w:t>кциона на право заключения договора на размещение нестационарного торгового объекта (далее – Положение) определяет порядок подготовки и проведения аукциона на право заключения договора на размещение нестационарного торгового объекта (далее – Договор) (Приложение №1 к настоящему положению).</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1.2. Торги на право заключения Договора производятся в форме открытого аукциона</w:t>
      </w:r>
      <w:r w:rsidR="00C450A9" w:rsidRPr="00EC418F">
        <w:rPr>
          <w:rFonts w:eastAsia="Times New Roman" w:cs="Times New Roman"/>
          <w:sz w:val="24"/>
          <w:szCs w:val="24"/>
          <w:lang w:eastAsia="ru-RU"/>
        </w:rPr>
        <w:t>.</w:t>
      </w:r>
    </w:p>
    <w:p w:rsidR="00CD39ED" w:rsidRPr="00EC418F" w:rsidRDefault="00D260DA" w:rsidP="00D260DA">
      <w:pPr>
        <w:spacing w:after="0" w:line="240" w:lineRule="auto"/>
        <w:jc w:val="both"/>
        <w:rPr>
          <w:rFonts w:eastAsia="Calibri" w:cs="Times New Roman"/>
          <w:sz w:val="24"/>
          <w:szCs w:val="24"/>
        </w:rPr>
      </w:pPr>
      <w:r w:rsidRPr="00EC418F">
        <w:rPr>
          <w:rFonts w:eastAsia="Times New Roman" w:cs="Times New Roman"/>
          <w:sz w:val="24"/>
          <w:szCs w:val="24"/>
          <w:lang w:eastAsia="ru-RU"/>
        </w:rPr>
        <w:t xml:space="preserve">    1.4. </w:t>
      </w:r>
      <w:r w:rsidR="00CD39ED" w:rsidRPr="00EC418F">
        <w:rPr>
          <w:rFonts w:eastAsia="Times New Roman" w:cs="Times New Roman"/>
          <w:sz w:val="24"/>
          <w:szCs w:val="24"/>
          <w:lang w:eastAsia="ru-RU"/>
        </w:rPr>
        <w:t xml:space="preserve">Организатором </w:t>
      </w:r>
      <w:r w:rsidRPr="00EC418F">
        <w:rPr>
          <w:rFonts w:eastAsia="Times New Roman" w:cs="Times New Roman"/>
          <w:sz w:val="24"/>
          <w:szCs w:val="24"/>
          <w:lang w:eastAsia="ru-RU"/>
        </w:rPr>
        <w:t xml:space="preserve">проведения аукциона по продаже права на заключение договоров на размещение нестационарных торговых объектов </w:t>
      </w:r>
      <w:r w:rsidR="00CD39ED" w:rsidRPr="00EC418F">
        <w:rPr>
          <w:rFonts w:eastAsia="Times New Roman" w:cs="Times New Roman"/>
          <w:sz w:val="24"/>
          <w:szCs w:val="24"/>
          <w:lang w:eastAsia="ru-RU"/>
        </w:rPr>
        <w:t>является</w:t>
      </w:r>
      <w:r w:rsidRPr="00EC418F">
        <w:rPr>
          <w:rFonts w:eastAsia="Times New Roman" w:cs="Times New Roman"/>
          <w:sz w:val="24"/>
          <w:szCs w:val="24"/>
          <w:lang w:eastAsia="ru-RU"/>
        </w:rPr>
        <w:t xml:space="preserve"> администраци</w:t>
      </w:r>
      <w:r w:rsidR="00CD39ED" w:rsidRPr="00EC418F">
        <w:rPr>
          <w:rFonts w:eastAsia="Times New Roman" w:cs="Times New Roman"/>
          <w:sz w:val="24"/>
          <w:szCs w:val="24"/>
          <w:lang w:eastAsia="ru-RU"/>
        </w:rPr>
        <w:t>я</w:t>
      </w:r>
      <w:r w:rsidR="003E6555" w:rsidRPr="00EC418F">
        <w:rPr>
          <w:rFonts w:eastAsia="Calibri" w:cs="Times New Roman"/>
          <w:sz w:val="24"/>
          <w:szCs w:val="24"/>
        </w:rPr>
        <w:t>Трубчев</w:t>
      </w:r>
      <w:bookmarkStart w:id="0" w:name="_GoBack"/>
      <w:bookmarkEnd w:id="0"/>
      <w:r w:rsidR="003E6555" w:rsidRPr="00EC418F">
        <w:rPr>
          <w:rFonts w:eastAsia="Calibri" w:cs="Times New Roman"/>
          <w:sz w:val="24"/>
          <w:szCs w:val="24"/>
        </w:rPr>
        <w:t>ского муниципального района</w:t>
      </w:r>
      <w:r w:rsidR="00CD39ED" w:rsidRPr="00EC418F">
        <w:rPr>
          <w:rFonts w:eastAsia="Calibri" w:cs="Times New Roman"/>
          <w:sz w:val="24"/>
          <w:szCs w:val="24"/>
        </w:rPr>
        <w:t xml:space="preserve">. </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1.5. Проведение аукциона осуществляется комиссией по аукциону (далее – Комиссия). Комиссия - единый, постоянно действующий коллегиальный орган.</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1.6. Претендент - юридическое или физическое лицо, осуществляющее предпринимательскую деятельность и выразившее волеизъявление на участие в аукционе и заключение Договора.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1.7. Участник аукциона - лицо, допущенное Организатором для участия в аукционе.</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1.8. Победитель аукциона - лицо, предложившее наивысшую цену за право на заключение Договора в порядке, установленном настоящим Положением.</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1.9. Протокол аукциона - протокол, подписываемый членами Комиссии, содержащий сведения о признании участника аукциона победителем и о результатах аукциона.</w:t>
      </w:r>
    </w:p>
    <w:p w:rsidR="00D260DA" w:rsidRPr="00EC418F" w:rsidRDefault="00D260DA" w:rsidP="003E6555">
      <w:pPr>
        <w:widowControl w:val="0"/>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1.10. Договор - договор на размещение нестационарных торговых объектов на территории </w:t>
      </w:r>
      <w:r w:rsidR="003E6555" w:rsidRPr="00EC418F">
        <w:rPr>
          <w:rFonts w:eastAsia="Times New Roman" w:cs="Times New Roman"/>
          <w:sz w:val="24"/>
          <w:szCs w:val="24"/>
          <w:lang w:eastAsia="ru-RU"/>
        </w:rPr>
        <w:t>Трубчевского городского поселения</w:t>
      </w:r>
      <w:r w:rsidRPr="00EC418F">
        <w:rPr>
          <w:rFonts w:eastAsia="Times New Roman" w:cs="Times New Roman"/>
          <w:sz w:val="24"/>
          <w:szCs w:val="24"/>
          <w:lang w:eastAsia="ru-RU"/>
        </w:rPr>
        <w:t xml:space="preserve">, заключенный уполномоченным органом. </w:t>
      </w:r>
    </w:p>
    <w:p w:rsidR="00D260DA" w:rsidRPr="00EC418F" w:rsidRDefault="00D260DA" w:rsidP="00D260DA">
      <w:pPr>
        <w:spacing w:after="0" w:line="240" w:lineRule="auto"/>
        <w:ind w:firstLine="709"/>
        <w:jc w:val="both"/>
        <w:rPr>
          <w:rFonts w:eastAsia="Times New Roman" w:cs="Times New Roman"/>
          <w:sz w:val="24"/>
          <w:szCs w:val="24"/>
          <w:lang w:eastAsia="ru-RU"/>
        </w:rPr>
      </w:pPr>
      <w:r w:rsidRPr="00EC418F">
        <w:rPr>
          <w:rFonts w:eastAsia="Times New Roman" w:cs="Times New Roman"/>
          <w:sz w:val="24"/>
          <w:szCs w:val="24"/>
          <w:lang w:eastAsia="ru-RU"/>
        </w:rPr>
        <w:t xml:space="preserve">Оформление договоров на размещение нестационарных торговых объектов, ведение реестра договоров на размещение нестационарных торговых объектов и </w:t>
      </w:r>
      <w:proofErr w:type="gramStart"/>
      <w:r w:rsidRPr="00EC418F">
        <w:rPr>
          <w:rFonts w:eastAsia="Times New Roman" w:cs="Times New Roman"/>
          <w:sz w:val="24"/>
          <w:szCs w:val="24"/>
          <w:lang w:eastAsia="ru-RU"/>
        </w:rPr>
        <w:t>контроль за</w:t>
      </w:r>
      <w:proofErr w:type="gramEnd"/>
      <w:r w:rsidRPr="00EC418F">
        <w:rPr>
          <w:rFonts w:eastAsia="Times New Roman" w:cs="Times New Roman"/>
          <w:sz w:val="24"/>
          <w:szCs w:val="24"/>
          <w:lang w:eastAsia="ru-RU"/>
        </w:rPr>
        <w:t xml:space="preserve"> исполнением условий договоров на размещение нестационарных торговых объектов с победителем аукциона </w:t>
      </w:r>
      <w:r w:rsidRPr="00EC418F">
        <w:rPr>
          <w:rFonts w:eastAsia="Times New Roman" w:cs="Times New Roman"/>
          <w:sz w:val="24"/>
          <w:szCs w:val="24"/>
          <w:lang w:eastAsia="ar-SA"/>
        </w:rPr>
        <w:t xml:space="preserve">осуществляет </w:t>
      </w:r>
      <w:r w:rsidR="003E6555" w:rsidRPr="00EC418F">
        <w:rPr>
          <w:rFonts w:eastAsia="Times New Roman" w:cs="Times New Roman"/>
          <w:sz w:val="24"/>
          <w:szCs w:val="24"/>
          <w:lang w:eastAsia="ar-SA"/>
        </w:rPr>
        <w:t xml:space="preserve">отдел экономики </w:t>
      </w:r>
      <w:r w:rsidRPr="00EC418F">
        <w:rPr>
          <w:rFonts w:eastAsia="Times New Roman" w:cs="Times New Roman"/>
          <w:sz w:val="24"/>
          <w:szCs w:val="24"/>
          <w:lang w:eastAsia="ar-SA"/>
        </w:rPr>
        <w:t>администрации</w:t>
      </w:r>
      <w:r w:rsidR="003275FF">
        <w:rPr>
          <w:rFonts w:eastAsia="Times New Roman" w:cs="Times New Roman"/>
          <w:sz w:val="24"/>
          <w:szCs w:val="24"/>
          <w:lang w:eastAsia="ar-SA"/>
        </w:rPr>
        <w:t xml:space="preserve"> </w:t>
      </w:r>
      <w:r w:rsidR="003E6555" w:rsidRPr="00EC418F">
        <w:rPr>
          <w:rFonts w:eastAsia="Calibri" w:cs="Times New Roman"/>
          <w:sz w:val="24"/>
          <w:szCs w:val="24"/>
        </w:rPr>
        <w:t xml:space="preserve">Трубчевского муниципального района </w:t>
      </w:r>
      <w:r w:rsidRPr="00EC418F">
        <w:rPr>
          <w:rFonts w:eastAsia="Times New Roman" w:cs="Times New Roman"/>
          <w:sz w:val="24"/>
          <w:szCs w:val="24"/>
          <w:lang w:eastAsia="ru-RU"/>
        </w:rPr>
        <w:t>в порядке, предусмотренном Гражданским кодексом Российской Федерации, иными федеральными законами и муниципальными правовыми актами.</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1.11. Официальный сайт  администрации</w:t>
      </w:r>
      <w:r w:rsidR="003E6555" w:rsidRPr="00EC418F">
        <w:rPr>
          <w:rFonts w:eastAsia="Calibri" w:cs="Times New Roman"/>
          <w:sz w:val="24"/>
          <w:szCs w:val="24"/>
        </w:rPr>
        <w:t xml:space="preserve">Трубчевского муниципального района </w:t>
      </w:r>
      <w:r w:rsidRPr="00EC418F">
        <w:rPr>
          <w:rFonts w:eastAsia="Times New Roman" w:cs="Times New Roman"/>
          <w:sz w:val="24"/>
          <w:szCs w:val="24"/>
          <w:lang w:eastAsia="ru-RU"/>
        </w:rPr>
        <w:t>в сети Интернет -  </w:t>
      </w:r>
      <w:r w:rsidR="003E6555" w:rsidRPr="00EC418F">
        <w:rPr>
          <w:rFonts w:eastAsia="Calibri" w:cs="Times New Roman"/>
          <w:sz w:val="24"/>
          <w:szCs w:val="24"/>
        </w:rPr>
        <w:t>trubech.ru.</w:t>
      </w:r>
    </w:p>
    <w:p w:rsidR="00D260DA" w:rsidRPr="00EC418F" w:rsidRDefault="00D260DA" w:rsidP="00D260DA">
      <w:pPr>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1.12. В случае если к участию в аукционе с учетом требований, установленных информационным сообщением о проведен</w:t>
      </w:r>
      <w:proofErr w:type="gramStart"/>
      <w:r w:rsidRPr="00EC418F">
        <w:rPr>
          <w:rFonts w:eastAsia="Times New Roman" w:cs="Times New Roman"/>
          <w:sz w:val="24"/>
          <w:szCs w:val="24"/>
          <w:lang w:eastAsia="ru-RU"/>
        </w:rPr>
        <w:t>ии ау</w:t>
      </w:r>
      <w:proofErr w:type="gramEnd"/>
      <w:r w:rsidRPr="00EC418F">
        <w:rPr>
          <w:rFonts w:eastAsia="Times New Roman" w:cs="Times New Roman"/>
          <w:sz w:val="24"/>
          <w:szCs w:val="24"/>
          <w:lang w:eastAsia="ru-RU"/>
        </w:rPr>
        <w:t>кциона, допущен один претендент и аукцион признан несостоявшимся, Договор заключается с единственным участником аукциона.</w:t>
      </w:r>
    </w:p>
    <w:p w:rsidR="003275FF" w:rsidRDefault="003275FF" w:rsidP="00D260DA">
      <w:pPr>
        <w:spacing w:after="0" w:line="240" w:lineRule="auto"/>
        <w:jc w:val="center"/>
        <w:rPr>
          <w:rFonts w:eastAsia="Times New Roman" w:cs="Times New Roman"/>
          <w:b/>
          <w:bCs/>
          <w:sz w:val="24"/>
          <w:szCs w:val="24"/>
          <w:lang w:eastAsia="ru-RU"/>
        </w:rPr>
      </w:pPr>
    </w:p>
    <w:p w:rsidR="00D260DA" w:rsidRDefault="00D260DA" w:rsidP="00D260DA">
      <w:pPr>
        <w:spacing w:after="0" w:line="240" w:lineRule="auto"/>
        <w:jc w:val="center"/>
        <w:rPr>
          <w:rFonts w:eastAsia="Times New Roman" w:cs="Times New Roman"/>
          <w:b/>
          <w:bCs/>
          <w:sz w:val="24"/>
          <w:szCs w:val="24"/>
          <w:lang w:eastAsia="ru-RU"/>
        </w:rPr>
      </w:pPr>
      <w:r w:rsidRPr="00EC418F">
        <w:rPr>
          <w:rFonts w:eastAsia="Times New Roman" w:cs="Times New Roman"/>
          <w:b/>
          <w:bCs/>
          <w:sz w:val="24"/>
          <w:szCs w:val="24"/>
          <w:lang w:eastAsia="ru-RU"/>
        </w:rPr>
        <w:t>2. Полномочия Организатора</w:t>
      </w:r>
    </w:p>
    <w:p w:rsidR="003275FF" w:rsidRPr="00EC418F" w:rsidRDefault="003275FF" w:rsidP="00D260DA">
      <w:pPr>
        <w:spacing w:after="0" w:line="240" w:lineRule="auto"/>
        <w:jc w:val="center"/>
        <w:rPr>
          <w:rFonts w:eastAsia="Times New Roman" w:cs="Times New Roman"/>
          <w:sz w:val="24"/>
          <w:szCs w:val="24"/>
          <w:lang w:eastAsia="ru-RU"/>
        </w:rPr>
      </w:pP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2.1. Определяет начальную (минимальную) цену аукциона на право заключения Договора.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lastRenderedPageBreak/>
        <w:t>   2.2. Определяет срок и условия внесения задатка физическими и юридическими лицами, намеревающимися принять участие в аукционе.</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2.3. Определяет место, даты начала и окончания приема заявок, место и срок проведения аукциона.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2.4. Организует подготовку и публикацию информационного сообщения о проведен</w:t>
      </w:r>
      <w:proofErr w:type="gramStart"/>
      <w:r w:rsidRPr="00EC418F">
        <w:rPr>
          <w:rFonts w:eastAsia="Times New Roman" w:cs="Times New Roman"/>
          <w:sz w:val="24"/>
          <w:szCs w:val="24"/>
          <w:lang w:eastAsia="ru-RU"/>
        </w:rPr>
        <w:t>ии ау</w:t>
      </w:r>
      <w:proofErr w:type="gramEnd"/>
      <w:r w:rsidRPr="00EC418F">
        <w:rPr>
          <w:rFonts w:eastAsia="Times New Roman" w:cs="Times New Roman"/>
          <w:sz w:val="24"/>
          <w:szCs w:val="24"/>
          <w:lang w:eastAsia="ru-RU"/>
        </w:rPr>
        <w:t>кциона на официальном сайте  администрации</w:t>
      </w:r>
      <w:r w:rsidR="003275FF">
        <w:rPr>
          <w:rFonts w:eastAsia="Times New Roman" w:cs="Times New Roman"/>
          <w:sz w:val="24"/>
          <w:szCs w:val="24"/>
          <w:lang w:eastAsia="ru-RU"/>
        </w:rPr>
        <w:t xml:space="preserve"> </w:t>
      </w:r>
      <w:r w:rsidR="003E6555" w:rsidRPr="00EC418F">
        <w:rPr>
          <w:rFonts w:eastAsia="Calibri" w:cs="Times New Roman"/>
          <w:sz w:val="24"/>
          <w:szCs w:val="24"/>
        </w:rPr>
        <w:t xml:space="preserve">Трубчевского муниципального </w:t>
      </w:r>
      <w:r w:rsidRPr="00EC418F">
        <w:rPr>
          <w:rFonts w:eastAsia="Times New Roman" w:cs="Times New Roman"/>
          <w:sz w:val="24"/>
          <w:szCs w:val="24"/>
          <w:lang w:eastAsia="ru-RU"/>
        </w:rPr>
        <w:t>района</w:t>
      </w:r>
      <w:r w:rsidR="003275FF">
        <w:rPr>
          <w:rFonts w:eastAsia="Times New Roman" w:cs="Times New Roman"/>
          <w:sz w:val="24"/>
          <w:szCs w:val="24"/>
          <w:lang w:eastAsia="ru-RU"/>
        </w:rPr>
        <w:t xml:space="preserve"> </w:t>
      </w:r>
      <w:r w:rsidRPr="00EC418F">
        <w:rPr>
          <w:rFonts w:eastAsia="Times New Roman" w:cs="Times New Roman"/>
          <w:sz w:val="24"/>
          <w:szCs w:val="24"/>
          <w:lang w:eastAsia="ru-RU"/>
        </w:rPr>
        <w:t>в сети Интернет.</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2.5. Принимает от претендентов заявки на участие в аукционе (далее – заявки) и прилагаемые к ним документы по составленной ими описи.</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2.6. Проверяет правильность оформления представленных претендентами документов и определяет их соответствие требованиям, опубликованным в информационном сообщении о проведен</w:t>
      </w:r>
      <w:proofErr w:type="gramStart"/>
      <w:r w:rsidRPr="00EC418F">
        <w:rPr>
          <w:rFonts w:eastAsia="Times New Roman" w:cs="Times New Roman"/>
          <w:sz w:val="24"/>
          <w:szCs w:val="24"/>
          <w:lang w:eastAsia="ru-RU"/>
        </w:rPr>
        <w:t>ии ау</w:t>
      </w:r>
      <w:proofErr w:type="gramEnd"/>
      <w:r w:rsidRPr="00EC418F">
        <w:rPr>
          <w:rFonts w:eastAsia="Times New Roman" w:cs="Times New Roman"/>
          <w:sz w:val="24"/>
          <w:szCs w:val="24"/>
          <w:lang w:eastAsia="ru-RU"/>
        </w:rPr>
        <w:t>кциона.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2.7. Ведет учет заявок по мере их поступления в журнале приема заявок.</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2.8. Производит расчеты с претендентами, участниками и победителем аукциона.</w:t>
      </w:r>
    </w:p>
    <w:p w:rsidR="003275FF" w:rsidRDefault="003275FF" w:rsidP="00D260DA">
      <w:pPr>
        <w:spacing w:after="280" w:afterAutospacing="1" w:line="240" w:lineRule="auto"/>
        <w:jc w:val="center"/>
        <w:rPr>
          <w:rFonts w:eastAsia="Times New Roman" w:cs="Times New Roman"/>
          <w:b/>
          <w:bCs/>
          <w:sz w:val="24"/>
          <w:szCs w:val="24"/>
          <w:lang w:eastAsia="ru-RU"/>
        </w:rPr>
      </w:pPr>
    </w:p>
    <w:p w:rsidR="00D260DA" w:rsidRPr="00EC418F" w:rsidRDefault="00D260DA" w:rsidP="00D260DA">
      <w:pPr>
        <w:spacing w:after="280" w:afterAutospacing="1" w:line="240" w:lineRule="auto"/>
        <w:jc w:val="center"/>
        <w:rPr>
          <w:rFonts w:eastAsia="Times New Roman" w:cs="Times New Roman"/>
          <w:sz w:val="24"/>
          <w:szCs w:val="24"/>
          <w:lang w:eastAsia="ru-RU"/>
        </w:rPr>
      </w:pPr>
      <w:r w:rsidRPr="00EC418F">
        <w:rPr>
          <w:rFonts w:eastAsia="Times New Roman" w:cs="Times New Roman"/>
          <w:b/>
          <w:bCs/>
          <w:sz w:val="24"/>
          <w:szCs w:val="24"/>
          <w:lang w:eastAsia="ru-RU"/>
        </w:rPr>
        <w:t>3. Полномочия Комиссии</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3.1. Комиссия состоит из председателя, заместителя председателя и членов Комиссии. Комиссию возглавляет председатель. В случае отсутствия председателя Комиссии его обязанности выполняет заместитель председателя Комиссии. Протоколы заседания Комиссии подписываются всеми присутствующими на заседании членами Комиссии, заместителем председателя Комиссии и утверждаются председателем Комиссии.</w:t>
      </w:r>
    </w:p>
    <w:p w:rsidR="00D260DA" w:rsidRPr="00EC418F" w:rsidRDefault="00D260DA" w:rsidP="00D260DA">
      <w:pPr>
        <w:spacing w:after="0" w:line="240" w:lineRule="auto"/>
        <w:jc w:val="both"/>
        <w:rPr>
          <w:rFonts w:eastAsia="Times New Roman" w:cs="Times New Roman"/>
          <w:color w:val="FF0000"/>
          <w:sz w:val="24"/>
          <w:szCs w:val="24"/>
          <w:lang w:eastAsia="ru-RU"/>
        </w:rPr>
      </w:pPr>
      <w:r w:rsidRPr="00EC418F">
        <w:rPr>
          <w:rFonts w:eastAsia="Times New Roman" w:cs="Times New Roman"/>
          <w:sz w:val="24"/>
          <w:szCs w:val="24"/>
          <w:lang w:eastAsia="ru-RU"/>
        </w:rPr>
        <w:t>    3.2. Состав Комиссии не менее семи человек, утверждается распоряжением  администрации</w:t>
      </w:r>
      <w:r w:rsidR="003275FF">
        <w:rPr>
          <w:rFonts w:eastAsia="Times New Roman" w:cs="Times New Roman"/>
          <w:sz w:val="24"/>
          <w:szCs w:val="24"/>
          <w:lang w:eastAsia="ru-RU"/>
        </w:rPr>
        <w:t xml:space="preserve"> </w:t>
      </w:r>
      <w:r w:rsidR="003E6555" w:rsidRPr="00EC418F">
        <w:rPr>
          <w:rFonts w:eastAsia="Calibri" w:cs="Times New Roman"/>
          <w:sz w:val="24"/>
          <w:szCs w:val="24"/>
        </w:rPr>
        <w:t>Трубчевского муниципального</w:t>
      </w:r>
      <w:r w:rsidRPr="00EC418F">
        <w:rPr>
          <w:rFonts w:eastAsia="Times New Roman" w:cs="Times New Roman"/>
          <w:sz w:val="24"/>
          <w:szCs w:val="24"/>
          <w:lang w:eastAsia="ru-RU"/>
        </w:rPr>
        <w:t xml:space="preserve"> района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3.3. Решения Комиссии принимаются открытым голосованием простым большинством голосов членов Комиссии, присутствующих на заседании.</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При голосовании каждый член Комиссии имеет один голос. В случае равенства голосов принимается решение, за которое голосовал председатель Комиссии.</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3.4. Комиссия правомочна осуществлять свои функции, если на заседании Комиссии присутствует не менее половины общего числа ее членов.</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3.5. Комиссия принимает решение о признании претендентов участниками аукциона или об отказе в допуске к участию в аукционе и уведомляет претендентов о принятом решении.</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3.6. Комиссией осуществляется </w:t>
      </w:r>
      <w:r w:rsidR="002704CE" w:rsidRPr="00EC418F">
        <w:rPr>
          <w:rFonts w:eastAsia="Times New Roman" w:cs="Times New Roman"/>
          <w:sz w:val="24"/>
          <w:szCs w:val="24"/>
          <w:lang w:eastAsia="ru-RU"/>
        </w:rPr>
        <w:t>рассмотрение заявок</w:t>
      </w:r>
      <w:r w:rsidRPr="00EC418F">
        <w:rPr>
          <w:rFonts w:eastAsia="Times New Roman" w:cs="Times New Roman"/>
          <w:sz w:val="24"/>
          <w:szCs w:val="24"/>
          <w:lang w:eastAsia="ru-RU"/>
        </w:rPr>
        <w:t>, проведение аукциона, определение победителя аукционов, ведение протокола аукциона.</w:t>
      </w:r>
    </w:p>
    <w:p w:rsidR="003275FF" w:rsidRDefault="003275FF" w:rsidP="00D260DA">
      <w:pPr>
        <w:spacing w:after="0" w:line="240" w:lineRule="auto"/>
        <w:jc w:val="center"/>
        <w:rPr>
          <w:rFonts w:eastAsia="Times New Roman" w:cs="Times New Roman"/>
          <w:b/>
          <w:bCs/>
          <w:sz w:val="24"/>
          <w:szCs w:val="24"/>
          <w:lang w:eastAsia="ru-RU"/>
        </w:rPr>
      </w:pPr>
      <w:r>
        <w:rPr>
          <w:rFonts w:eastAsia="Times New Roman" w:cs="Times New Roman"/>
          <w:b/>
          <w:bCs/>
          <w:sz w:val="24"/>
          <w:szCs w:val="24"/>
          <w:lang w:eastAsia="ru-RU"/>
        </w:rPr>
        <w:t xml:space="preserve"> </w:t>
      </w:r>
    </w:p>
    <w:p w:rsidR="00D260DA" w:rsidRDefault="00D260DA" w:rsidP="00D260DA">
      <w:pPr>
        <w:spacing w:after="0" w:line="240" w:lineRule="auto"/>
        <w:jc w:val="center"/>
        <w:rPr>
          <w:rFonts w:eastAsia="Times New Roman" w:cs="Times New Roman"/>
          <w:b/>
          <w:bCs/>
          <w:sz w:val="24"/>
          <w:szCs w:val="24"/>
          <w:lang w:eastAsia="ru-RU"/>
        </w:rPr>
      </w:pPr>
      <w:r w:rsidRPr="00EC418F">
        <w:rPr>
          <w:rFonts w:eastAsia="Times New Roman" w:cs="Times New Roman"/>
          <w:b/>
          <w:bCs/>
          <w:sz w:val="24"/>
          <w:szCs w:val="24"/>
          <w:lang w:eastAsia="ru-RU"/>
        </w:rPr>
        <w:t>4. Требования к участникам аукциона</w:t>
      </w:r>
    </w:p>
    <w:p w:rsidR="003275FF" w:rsidRPr="00EC418F" w:rsidRDefault="003275FF" w:rsidP="00D260DA">
      <w:pPr>
        <w:spacing w:after="0" w:line="240" w:lineRule="auto"/>
        <w:jc w:val="center"/>
        <w:rPr>
          <w:rFonts w:eastAsia="Times New Roman" w:cs="Times New Roman"/>
          <w:sz w:val="24"/>
          <w:szCs w:val="24"/>
          <w:lang w:eastAsia="ru-RU"/>
        </w:rPr>
      </w:pP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При проведен</w:t>
      </w:r>
      <w:proofErr w:type="gramStart"/>
      <w:r w:rsidRPr="00EC418F">
        <w:rPr>
          <w:rFonts w:eastAsia="Times New Roman" w:cs="Times New Roman"/>
          <w:sz w:val="24"/>
          <w:szCs w:val="24"/>
          <w:lang w:eastAsia="ru-RU"/>
        </w:rPr>
        <w:t>ии ау</w:t>
      </w:r>
      <w:proofErr w:type="gramEnd"/>
      <w:r w:rsidRPr="00EC418F">
        <w:rPr>
          <w:rFonts w:eastAsia="Times New Roman" w:cs="Times New Roman"/>
          <w:sz w:val="24"/>
          <w:szCs w:val="24"/>
          <w:lang w:eastAsia="ru-RU"/>
        </w:rPr>
        <w:t>кциона устанавливаются следующие обязательные требования к участникам аукциона: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4.1. Непроведение ликвидации участника аукциона и отсутствие решения арбитражного суда о признании участника аукциона банкротом и об открытии конкурсного производства.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4.2. Неприостановление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4.3. 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аукциона по данным бухгалтерской отчетности за последний завершенный отчетный период. Участник аукциона также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Pr="00EC418F">
        <w:rPr>
          <w:rFonts w:eastAsia="Times New Roman" w:cs="Times New Roman"/>
          <w:sz w:val="24"/>
          <w:szCs w:val="24"/>
          <w:lang w:eastAsia="ru-RU"/>
        </w:rPr>
        <w:lastRenderedPageBreak/>
        <w:t>Российской Федерации и решение по такой жалобе на день рассмотрения заявки на участие в аукционе не принято.</w:t>
      </w:r>
    </w:p>
    <w:p w:rsidR="003275FF" w:rsidRDefault="003275FF" w:rsidP="00D260DA">
      <w:pPr>
        <w:spacing w:after="280" w:afterAutospacing="1" w:line="240" w:lineRule="auto"/>
        <w:jc w:val="center"/>
        <w:rPr>
          <w:rFonts w:eastAsia="Times New Roman" w:cs="Times New Roman"/>
          <w:b/>
          <w:bCs/>
          <w:sz w:val="24"/>
          <w:szCs w:val="24"/>
          <w:lang w:eastAsia="ru-RU"/>
        </w:rPr>
      </w:pPr>
    </w:p>
    <w:p w:rsidR="00D260DA" w:rsidRPr="00EC418F" w:rsidRDefault="00D260DA" w:rsidP="00D260DA">
      <w:pPr>
        <w:spacing w:after="280" w:afterAutospacing="1" w:line="240" w:lineRule="auto"/>
        <w:jc w:val="center"/>
        <w:rPr>
          <w:rFonts w:eastAsia="Times New Roman" w:cs="Times New Roman"/>
          <w:sz w:val="24"/>
          <w:szCs w:val="24"/>
          <w:lang w:eastAsia="ru-RU"/>
        </w:rPr>
      </w:pPr>
      <w:r w:rsidRPr="00EC418F">
        <w:rPr>
          <w:rFonts w:eastAsia="Times New Roman" w:cs="Times New Roman"/>
          <w:b/>
          <w:bCs/>
          <w:sz w:val="24"/>
          <w:szCs w:val="24"/>
          <w:lang w:eastAsia="ru-RU"/>
        </w:rPr>
        <w:t>5. Информационное сообщение о проведен</w:t>
      </w:r>
      <w:proofErr w:type="gramStart"/>
      <w:r w:rsidRPr="00EC418F">
        <w:rPr>
          <w:rFonts w:eastAsia="Times New Roman" w:cs="Times New Roman"/>
          <w:b/>
          <w:bCs/>
          <w:sz w:val="24"/>
          <w:szCs w:val="24"/>
          <w:lang w:eastAsia="ru-RU"/>
        </w:rPr>
        <w:t>ии ау</w:t>
      </w:r>
      <w:proofErr w:type="gramEnd"/>
      <w:r w:rsidRPr="00EC418F">
        <w:rPr>
          <w:rFonts w:eastAsia="Times New Roman" w:cs="Times New Roman"/>
          <w:b/>
          <w:bCs/>
          <w:sz w:val="24"/>
          <w:szCs w:val="24"/>
          <w:lang w:eastAsia="ru-RU"/>
        </w:rPr>
        <w:t>кциона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5.1. Информационное сообщение о проведен</w:t>
      </w:r>
      <w:proofErr w:type="gramStart"/>
      <w:r w:rsidRPr="00EC418F">
        <w:rPr>
          <w:rFonts w:eastAsia="Times New Roman" w:cs="Times New Roman"/>
          <w:sz w:val="24"/>
          <w:szCs w:val="24"/>
          <w:lang w:eastAsia="ru-RU"/>
        </w:rPr>
        <w:t>ии ау</w:t>
      </w:r>
      <w:proofErr w:type="gramEnd"/>
      <w:r w:rsidRPr="00EC418F">
        <w:rPr>
          <w:rFonts w:eastAsia="Times New Roman" w:cs="Times New Roman"/>
          <w:sz w:val="24"/>
          <w:szCs w:val="24"/>
          <w:lang w:eastAsia="ru-RU"/>
        </w:rPr>
        <w:t>кциона Организатором размещается на официальном сайте  администрации</w:t>
      </w:r>
      <w:r w:rsidR="003275FF">
        <w:rPr>
          <w:rFonts w:eastAsia="Times New Roman" w:cs="Times New Roman"/>
          <w:sz w:val="24"/>
          <w:szCs w:val="24"/>
          <w:lang w:eastAsia="ru-RU"/>
        </w:rPr>
        <w:t xml:space="preserve"> </w:t>
      </w:r>
      <w:r w:rsidR="005E574D" w:rsidRPr="00EC418F">
        <w:rPr>
          <w:rFonts w:eastAsia="Calibri" w:cs="Times New Roman"/>
          <w:sz w:val="24"/>
          <w:szCs w:val="24"/>
        </w:rPr>
        <w:t>Трубчевского муниципального</w:t>
      </w:r>
      <w:r w:rsidRPr="00EC418F">
        <w:rPr>
          <w:rFonts w:eastAsia="Times New Roman" w:cs="Times New Roman"/>
          <w:sz w:val="24"/>
          <w:szCs w:val="24"/>
          <w:lang w:eastAsia="ru-RU"/>
        </w:rPr>
        <w:t xml:space="preserve"> района  в сети Интернет.</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5.2. В информационном сообщении о проведен</w:t>
      </w:r>
      <w:proofErr w:type="gramStart"/>
      <w:r w:rsidRPr="00EC418F">
        <w:rPr>
          <w:rFonts w:eastAsia="Times New Roman" w:cs="Times New Roman"/>
          <w:sz w:val="24"/>
          <w:szCs w:val="24"/>
          <w:lang w:eastAsia="ru-RU"/>
        </w:rPr>
        <w:t>ии ау</w:t>
      </w:r>
      <w:proofErr w:type="gramEnd"/>
      <w:r w:rsidRPr="00EC418F">
        <w:rPr>
          <w:rFonts w:eastAsia="Times New Roman" w:cs="Times New Roman"/>
          <w:sz w:val="24"/>
          <w:szCs w:val="24"/>
          <w:lang w:eastAsia="ru-RU"/>
        </w:rPr>
        <w:t>кциона должны быть указаны следующие сведения:</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1) наименование, место нахождения, почтовый адрес, номер контактного телефона Организатора;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2) предмет аукциона с указанием адресного ориентира размещения нестационарного торгового объекта, количество нестационарных торговых объектов по одному адресному ориентиру, тип (вид) нестационарного торгового объекта с указанием его технических характеристик (в том числе параметры, требования к внешнему виду и площади объекта), срок действия Договора;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3) начальная (минимальная) цена аукциона на право заключения Договора;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w:t>
      </w:r>
      <w:proofErr w:type="gramStart"/>
      <w:r w:rsidRPr="00EC418F">
        <w:rPr>
          <w:rFonts w:eastAsia="Times New Roman" w:cs="Times New Roman"/>
          <w:sz w:val="24"/>
          <w:szCs w:val="24"/>
          <w:lang w:eastAsia="ru-RU"/>
        </w:rPr>
        <w:t>4) сведения о порядке внесения задатка, назначении платежа, реквизитах счета, порядке возвращения задатка, а также указание на то, что данное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является акцептом такой оферты, после чего договор о задатке считается заключенным в письменной форме;   </w:t>
      </w:r>
      <w:proofErr w:type="gramEnd"/>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5) порядок, место, дата начала и дата окончания срока подачи заявок на участие в аукционе;</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 требования к содержанию, форме и составу заявки на участие в аукционе, инструкция по заполнению заявки на участие в аукционе;</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7) место, дата и время проведения аукциона и подведения его итогов;</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8) срок со дня подписания протокола аукциона, в течение которого победитель аукциона должен подписать проект Договора;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9) форма, порядок, даты начала и окончания срока предоставления участникам аукциона разъяснений положений информационного сообщения о проведен</w:t>
      </w:r>
      <w:proofErr w:type="gramStart"/>
      <w:r w:rsidRPr="00EC418F">
        <w:rPr>
          <w:rFonts w:eastAsia="Times New Roman" w:cs="Times New Roman"/>
          <w:sz w:val="24"/>
          <w:szCs w:val="24"/>
          <w:lang w:eastAsia="ru-RU"/>
        </w:rPr>
        <w:t>ии ау</w:t>
      </w:r>
      <w:proofErr w:type="gramEnd"/>
      <w:r w:rsidRPr="00EC418F">
        <w:rPr>
          <w:rFonts w:eastAsia="Times New Roman" w:cs="Times New Roman"/>
          <w:sz w:val="24"/>
          <w:szCs w:val="24"/>
          <w:lang w:eastAsia="ru-RU"/>
        </w:rPr>
        <w:t>кциона;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10) срок, в течение которого Организатор аукциона вправе отказаться от его проведения.</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5.3. </w:t>
      </w:r>
      <w:proofErr w:type="gramStart"/>
      <w:r w:rsidRPr="00EC418F">
        <w:rPr>
          <w:rFonts w:eastAsia="Times New Roman" w:cs="Times New Roman"/>
          <w:sz w:val="24"/>
          <w:szCs w:val="24"/>
          <w:lang w:eastAsia="ru-RU"/>
        </w:rPr>
        <w:t>Со дня опубликования на официальном сайте  администрации</w:t>
      </w:r>
      <w:r w:rsidR="005E574D" w:rsidRPr="00EC418F">
        <w:rPr>
          <w:rFonts w:eastAsia="Calibri" w:cs="Times New Roman"/>
          <w:sz w:val="24"/>
          <w:szCs w:val="24"/>
        </w:rPr>
        <w:t>Трубчевского муниципального</w:t>
      </w:r>
      <w:r w:rsidRPr="00EC418F">
        <w:rPr>
          <w:rFonts w:eastAsia="Times New Roman" w:cs="Times New Roman"/>
          <w:sz w:val="24"/>
          <w:szCs w:val="24"/>
          <w:lang w:eastAsia="ru-RU"/>
        </w:rPr>
        <w:t xml:space="preserve"> района в сети Интернет информационного сообщения о проведении аукциона, Организатор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возможность ознакомления с документацией в порядке, указанном в информационном сообщении о проведении аукциона.</w:t>
      </w:r>
      <w:proofErr w:type="gramEnd"/>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5.4. Организатор, официально опубликовавший информационное сообщение о проведении аукциона и разместивший его на официальном сайте  администрации</w:t>
      </w:r>
      <w:r w:rsidR="005E574D" w:rsidRPr="00EC418F">
        <w:rPr>
          <w:rFonts w:eastAsia="Calibri" w:cs="Times New Roman"/>
          <w:sz w:val="24"/>
          <w:szCs w:val="24"/>
        </w:rPr>
        <w:t>Трубчевского муниципального</w:t>
      </w:r>
      <w:r w:rsidRPr="00EC418F">
        <w:rPr>
          <w:rFonts w:eastAsia="Times New Roman" w:cs="Times New Roman"/>
          <w:sz w:val="24"/>
          <w:szCs w:val="24"/>
          <w:lang w:eastAsia="ru-RU"/>
        </w:rPr>
        <w:t xml:space="preserve"> района в сети Интернет, вправе отказаться от проведения аукциона в любое время, но не </w:t>
      </w:r>
      <w:proofErr w:type="gramStart"/>
      <w:r w:rsidRPr="00EC418F">
        <w:rPr>
          <w:rFonts w:eastAsia="Times New Roman" w:cs="Times New Roman"/>
          <w:sz w:val="24"/>
          <w:szCs w:val="24"/>
          <w:lang w:eastAsia="ru-RU"/>
        </w:rPr>
        <w:t>позднее</w:t>
      </w:r>
      <w:proofErr w:type="gramEnd"/>
      <w:r w:rsidRPr="00EC418F">
        <w:rPr>
          <w:rFonts w:eastAsia="Times New Roman" w:cs="Times New Roman"/>
          <w:sz w:val="24"/>
          <w:szCs w:val="24"/>
          <w:lang w:eastAsia="ru-RU"/>
        </w:rPr>
        <w:t xml:space="preserve"> чем за три дня до наступления даты его проведения, если иное не предусмотрено в информационном сообщении о проведении аукциона. Информационное сообщение об отказе от проведения аукциона опубликовывается Организатором на официальном сайте  администрации</w:t>
      </w:r>
      <w:r w:rsidR="005E574D" w:rsidRPr="00EC418F">
        <w:rPr>
          <w:rFonts w:eastAsia="Calibri" w:cs="Times New Roman"/>
          <w:sz w:val="24"/>
          <w:szCs w:val="24"/>
        </w:rPr>
        <w:t>Трубчевского муниципального</w:t>
      </w:r>
      <w:r w:rsidRPr="00EC418F">
        <w:rPr>
          <w:rFonts w:eastAsia="Times New Roman" w:cs="Times New Roman"/>
          <w:sz w:val="24"/>
          <w:szCs w:val="24"/>
          <w:lang w:eastAsia="ru-RU"/>
        </w:rPr>
        <w:t xml:space="preserve"> района в сети Интернет, в течение трех рабочих дней со дня принятия решения об отказе от проведения аукциона. В течение трех рабочих дней со дня принятия Организатором указанного решения направляются уведомления всем претендентам, подавшим заявки на участие в аукционе. Организатор возвращает претендентам заявки с </w:t>
      </w:r>
      <w:r w:rsidRPr="00EC418F">
        <w:rPr>
          <w:rFonts w:eastAsia="Times New Roman" w:cs="Times New Roman"/>
          <w:sz w:val="24"/>
          <w:szCs w:val="24"/>
          <w:lang w:eastAsia="ru-RU"/>
        </w:rPr>
        <w:lastRenderedPageBreak/>
        <w:t>приложенными документами и внесенный задаток в течение пяти рабочих дней со дня принятия решения об отказе от проведения аукциона.</w:t>
      </w:r>
    </w:p>
    <w:p w:rsidR="003275FF" w:rsidRDefault="003275FF" w:rsidP="00D260DA">
      <w:pPr>
        <w:spacing w:after="280" w:afterAutospacing="1" w:line="240" w:lineRule="auto"/>
        <w:jc w:val="center"/>
        <w:rPr>
          <w:rFonts w:eastAsia="Times New Roman" w:cs="Times New Roman"/>
          <w:b/>
          <w:bCs/>
          <w:sz w:val="24"/>
          <w:szCs w:val="24"/>
          <w:lang w:eastAsia="ru-RU"/>
        </w:rPr>
      </w:pPr>
    </w:p>
    <w:p w:rsidR="00D260DA" w:rsidRPr="00EC418F" w:rsidRDefault="00D260DA" w:rsidP="00D260DA">
      <w:pPr>
        <w:spacing w:after="280" w:afterAutospacing="1" w:line="240" w:lineRule="auto"/>
        <w:jc w:val="center"/>
        <w:rPr>
          <w:rFonts w:eastAsia="Times New Roman" w:cs="Times New Roman"/>
          <w:sz w:val="24"/>
          <w:szCs w:val="24"/>
          <w:lang w:eastAsia="ru-RU"/>
        </w:rPr>
      </w:pPr>
      <w:r w:rsidRPr="00EC418F">
        <w:rPr>
          <w:rFonts w:eastAsia="Times New Roman" w:cs="Times New Roman"/>
          <w:b/>
          <w:bCs/>
          <w:sz w:val="24"/>
          <w:szCs w:val="24"/>
          <w:lang w:eastAsia="ru-RU"/>
        </w:rPr>
        <w:t>6. Условия участия в аукционе</w:t>
      </w:r>
    </w:p>
    <w:p w:rsidR="00D260DA" w:rsidRPr="00EC418F" w:rsidRDefault="00D260DA" w:rsidP="00D260DA">
      <w:pPr>
        <w:spacing w:after="280" w:afterAutospacing="1"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6.1. </w:t>
      </w:r>
      <w:proofErr w:type="gramStart"/>
      <w:r w:rsidRPr="00EC418F">
        <w:rPr>
          <w:rFonts w:eastAsia="Times New Roman" w:cs="Times New Roman"/>
          <w:sz w:val="24"/>
          <w:szCs w:val="24"/>
          <w:lang w:eastAsia="ru-RU"/>
        </w:rPr>
        <w:t>Для участия в аукционе претендент представляет Организатору (лично или через своего полномочного представителя) в установленный срок заявку по форме и содержанию, указанным в информационном сообщении, подлинный экземпляр платежного документа с отметкой банка плательщика для подтверждения исполнения претендентом требования о перечислении установленного задатка и иные документы в соответствии с требованиями, опубликованными в информационном сообщении о проведении аукциона.</w:t>
      </w:r>
      <w:proofErr w:type="gramEnd"/>
      <w:r w:rsidRPr="00EC418F">
        <w:rPr>
          <w:rFonts w:eastAsia="Times New Roman" w:cs="Times New Roman"/>
          <w:sz w:val="24"/>
          <w:szCs w:val="24"/>
          <w:lang w:eastAsia="ru-RU"/>
        </w:rPr>
        <w:t xml:space="preserve"> Заявка и опись представленных документов составляются в 2 экземплярах, один из которых остается у Организатора, другой - у заявителя.</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6.2. Для участия в аукционе претендент вносит задаток на счет, указанный в информационном сообщении о проведен</w:t>
      </w:r>
      <w:proofErr w:type="gramStart"/>
      <w:r w:rsidRPr="00EC418F">
        <w:rPr>
          <w:rFonts w:eastAsia="Times New Roman" w:cs="Times New Roman"/>
          <w:sz w:val="24"/>
          <w:szCs w:val="24"/>
          <w:lang w:eastAsia="ru-RU"/>
        </w:rPr>
        <w:t>ии ау</w:t>
      </w:r>
      <w:proofErr w:type="gramEnd"/>
      <w:r w:rsidRPr="00EC418F">
        <w:rPr>
          <w:rFonts w:eastAsia="Times New Roman" w:cs="Times New Roman"/>
          <w:sz w:val="24"/>
          <w:szCs w:val="24"/>
          <w:lang w:eastAsia="ru-RU"/>
        </w:rPr>
        <w:t>кциона, в соответствии с требованиями, указанными в информационном сообщении о проведении аукциона.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6.3. Прием заявок начинается с даты, объявленной в информационном сообщении о проведении аукциона, осуществляется в течение не менее 14 календарных дней и заканчивается не </w:t>
      </w:r>
      <w:proofErr w:type="gramStart"/>
      <w:r w:rsidRPr="00EC418F">
        <w:rPr>
          <w:rFonts w:eastAsia="Times New Roman" w:cs="Times New Roman"/>
          <w:sz w:val="24"/>
          <w:szCs w:val="24"/>
          <w:lang w:eastAsia="ru-RU"/>
        </w:rPr>
        <w:t>позднее</w:t>
      </w:r>
      <w:proofErr w:type="gramEnd"/>
      <w:r w:rsidRPr="00EC418F">
        <w:rPr>
          <w:rFonts w:eastAsia="Times New Roman" w:cs="Times New Roman"/>
          <w:sz w:val="24"/>
          <w:szCs w:val="24"/>
          <w:lang w:eastAsia="ru-RU"/>
        </w:rPr>
        <w:t xml:space="preserve"> чем за три календарных дня до даты рассмотрения Организатором заявок и документов претендентов.</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6.4. Заявка на участие в аукционе должна содержать:</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1) сведения и документы о претенденте, подавшем такую заявку:</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w:t>
      </w:r>
      <w:proofErr w:type="gramStart"/>
      <w:r w:rsidRPr="00EC418F">
        <w:rPr>
          <w:rFonts w:eastAsia="Times New Roman" w:cs="Times New Roman"/>
          <w:sz w:val="24"/>
          <w:szCs w:val="24"/>
          <w:lang w:eastAsia="ru-RU"/>
        </w:rPr>
        <w:t>- фирменное наименование (наименование), сведения об организационно-правовой форме, месте нахождения, почтовый адрес, банковские реквизиты: наименование банка, БИК, расчетный счет, ИНН, КПП (для юридического лица), фамилию, имя, отчество, паспортные данные, сведения о месте жительства, банковские реквизиты: наименование банка, БИК, расчетный счет, ИНН (для индивидуального предпринимателя), номер контактного телефона;</w:t>
      </w:r>
      <w:proofErr w:type="gramEnd"/>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w:t>
      </w:r>
      <w:proofErr w:type="gramStart"/>
      <w:r w:rsidRPr="00EC418F">
        <w:rPr>
          <w:rFonts w:eastAsia="Times New Roman" w:cs="Times New Roman"/>
          <w:sz w:val="24"/>
          <w:szCs w:val="24"/>
          <w:lang w:eastAsia="ru-RU"/>
        </w:rPr>
        <w:t>- полученную не ранее чем за три месяца до дня размещения на официальном сайте администрации</w:t>
      </w:r>
      <w:r w:rsidR="003275FF">
        <w:rPr>
          <w:rFonts w:eastAsia="Times New Roman" w:cs="Times New Roman"/>
          <w:sz w:val="24"/>
          <w:szCs w:val="24"/>
          <w:lang w:eastAsia="ru-RU"/>
        </w:rPr>
        <w:t xml:space="preserve"> </w:t>
      </w:r>
      <w:r w:rsidR="005E574D" w:rsidRPr="00EC418F">
        <w:rPr>
          <w:rFonts w:eastAsia="Calibri" w:cs="Times New Roman"/>
          <w:sz w:val="24"/>
          <w:szCs w:val="24"/>
        </w:rPr>
        <w:t>Трубчевского муниципального</w:t>
      </w:r>
      <w:r w:rsidRPr="00EC418F">
        <w:rPr>
          <w:rFonts w:eastAsia="Times New Roman" w:cs="Times New Roman"/>
          <w:sz w:val="24"/>
          <w:szCs w:val="24"/>
          <w:lang w:eastAsia="ru-RU"/>
        </w:rPr>
        <w:t xml:space="preserve"> района в сети Интернет информационного сообщения о проведении аукциона выписку из Единого государственного реестра юридических лиц (для юридических лиц), полученную не ранее чем за три месяца до дня размещения на официальном сайте  администрации </w:t>
      </w:r>
      <w:r w:rsidR="005E574D" w:rsidRPr="00EC418F">
        <w:rPr>
          <w:rFonts w:eastAsia="Calibri" w:cs="Times New Roman"/>
          <w:sz w:val="24"/>
          <w:szCs w:val="24"/>
        </w:rPr>
        <w:t xml:space="preserve">Трубчевского муниципального </w:t>
      </w:r>
      <w:r w:rsidRPr="00EC418F">
        <w:rPr>
          <w:rFonts w:eastAsia="Times New Roman" w:cs="Times New Roman"/>
          <w:sz w:val="24"/>
          <w:szCs w:val="24"/>
          <w:lang w:eastAsia="ru-RU"/>
        </w:rPr>
        <w:t>района в сетиИнтернет информационного сообщения о проведении аукциона выписку</w:t>
      </w:r>
      <w:proofErr w:type="gramEnd"/>
      <w:r w:rsidRPr="00EC418F">
        <w:rPr>
          <w:rFonts w:eastAsia="Times New Roman" w:cs="Times New Roman"/>
          <w:sz w:val="24"/>
          <w:szCs w:val="24"/>
          <w:lang w:eastAsia="ru-RU"/>
        </w:rPr>
        <w:t xml:space="preserve"> </w:t>
      </w:r>
      <w:proofErr w:type="gramStart"/>
      <w:r w:rsidRPr="00EC418F">
        <w:rPr>
          <w:rFonts w:eastAsia="Times New Roman" w:cs="Times New Roman"/>
          <w:sz w:val="24"/>
          <w:szCs w:val="24"/>
          <w:lang w:eastAsia="ru-RU"/>
        </w:rPr>
        <w:t>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w:t>
      </w:r>
      <w:proofErr w:type="gramEnd"/>
      <w:r w:rsidRPr="00EC418F">
        <w:rPr>
          <w:rFonts w:eastAsia="Times New Roman" w:cs="Times New Roman"/>
          <w:sz w:val="24"/>
          <w:szCs w:val="24"/>
          <w:lang w:eastAsia="ru-RU"/>
        </w:rPr>
        <w:t xml:space="preserve"> </w:t>
      </w:r>
      <w:proofErr w:type="gramStart"/>
      <w:r w:rsidRPr="00EC418F">
        <w:rPr>
          <w:rFonts w:eastAsia="Times New Roman" w:cs="Times New Roman"/>
          <w:sz w:val="24"/>
          <w:szCs w:val="24"/>
          <w:lang w:eastAsia="ru-RU"/>
        </w:rPr>
        <w:t>сайте</w:t>
      </w:r>
      <w:proofErr w:type="gramEnd"/>
      <w:r w:rsidRPr="00EC418F">
        <w:rPr>
          <w:rFonts w:eastAsia="Times New Roman" w:cs="Times New Roman"/>
          <w:sz w:val="24"/>
          <w:szCs w:val="24"/>
          <w:lang w:eastAsia="ru-RU"/>
        </w:rPr>
        <w:t xml:space="preserve"> администрации</w:t>
      </w:r>
      <w:r w:rsidR="003275FF">
        <w:rPr>
          <w:rFonts w:eastAsia="Times New Roman" w:cs="Times New Roman"/>
          <w:sz w:val="24"/>
          <w:szCs w:val="24"/>
          <w:lang w:eastAsia="ru-RU"/>
        </w:rPr>
        <w:t xml:space="preserve"> </w:t>
      </w:r>
      <w:r w:rsidR="005E574D" w:rsidRPr="00EC418F">
        <w:rPr>
          <w:rFonts w:eastAsia="Calibri" w:cs="Times New Roman"/>
          <w:sz w:val="24"/>
          <w:szCs w:val="24"/>
        </w:rPr>
        <w:t>Трубчевского муниципального</w:t>
      </w:r>
      <w:r w:rsidRPr="00EC418F">
        <w:rPr>
          <w:rFonts w:eastAsia="Times New Roman" w:cs="Times New Roman"/>
          <w:sz w:val="24"/>
          <w:szCs w:val="24"/>
          <w:lang w:eastAsia="ru-RU"/>
        </w:rPr>
        <w:t xml:space="preserve"> района в сети Интернет информационного сообщения о проведении аукциона;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 документ, подтверждающий полномочия лица на осуществление действий от имени претендента;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2) документы, подтверждающие соответствие претендента установленным требованиям и условиям допуска к участию в аукционе, а именно:</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w:t>
      </w:r>
      <w:proofErr w:type="gramStart"/>
      <w:r w:rsidRPr="00EC418F">
        <w:rPr>
          <w:rFonts w:eastAsia="Times New Roman" w:cs="Times New Roman"/>
          <w:sz w:val="24"/>
          <w:szCs w:val="24"/>
          <w:lang w:eastAsia="ru-RU"/>
        </w:rPr>
        <w:t xml:space="preserve">- заявление об отсутствии решения о ликвидации претендента - юридического лица, об отсутствии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претендента в порядке, </w:t>
      </w:r>
      <w:r w:rsidRPr="00EC418F">
        <w:rPr>
          <w:rFonts w:eastAsia="Times New Roman" w:cs="Times New Roman"/>
          <w:sz w:val="24"/>
          <w:szCs w:val="24"/>
          <w:lang w:eastAsia="ru-RU"/>
        </w:rPr>
        <w:lastRenderedPageBreak/>
        <w:t>предусмотренном Кодексом Российской Федерации об административных правонарушениях, на день подачи заявки на участие в аукционе, об отсутствии у претендента задолженности по начисленным налогам, сборам</w:t>
      </w:r>
      <w:proofErr w:type="gramEnd"/>
      <w:r w:rsidRPr="00EC418F">
        <w:rPr>
          <w:rFonts w:eastAsia="Times New Roman" w:cs="Times New Roman"/>
          <w:sz w:val="24"/>
          <w:szCs w:val="24"/>
          <w:lang w:eastAsia="ru-RU"/>
        </w:rPr>
        <w:t xml:space="preserve">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6.4.1. 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и подписаны претендентом или его представителем.</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6.5. Претендент вправе подать только одну заявку на участие в аукционе в отношении каждого предмета аукциона (лота).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6.6. Заявка с прилагаемыми к ней документами регистрируется Организатором в журнале приема заявок с присвоением каждой заявке номера и указанием даты и времени подачи документов. На каждом экземпляре заявки Организатором делается отметка о принятии заявки с указанием ее номера, даты и времени принятия.</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6.7. Заявки, поступившие по истечении срока их приема, указанного в информационном сообщении о проведен</w:t>
      </w:r>
      <w:proofErr w:type="gramStart"/>
      <w:r w:rsidRPr="00EC418F">
        <w:rPr>
          <w:rFonts w:eastAsia="Times New Roman" w:cs="Times New Roman"/>
          <w:sz w:val="24"/>
          <w:szCs w:val="24"/>
          <w:lang w:eastAsia="ru-RU"/>
        </w:rPr>
        <w:t>ии ау</w:t>
      </w:r>
      <w:proofErr w:type="gramEnd"/>
      <w:r w:rsidRPr="00EC418F">
        <w:rPr>
          <w:rFonts w:eastAsia="Times New Roman" w:cs="Times New Roman"/>
          <w:sz w:val="24"/>
          <w:szCs w:val="24"/>
          <w:lang w:eastAsia="ru-RU"/>
        </w:rPr>
        <w:t>кциона,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6.8. Организатор принимает меры по обеспечению сохранности заявок и прилагаемых к ним документов, поданных претендентами при подаче заявок, а также конфиденциальности сведений о лицах, подавших заявки, и содержания представленных ими документов до момента их рассмотрения.</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6.9. При рассмотрении заявок на участие в аукционе претендент не допускается Организатором к участию в аукционе в следующих случаях:</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1) непредставление документов, указанных в информационном сообщении о проведен</w:t>
      </w:r>
      <w:proofErr w:type="gramStart"/>
      <w:r w:rsidRPr="00EC418F">
        <w:rPr>
          <w:rFonts w:eastAsia="Times New Roman" w:cs="Times New Roman"/>
          <w:sz w:val="24"/>
          <w:szCs w:val="24"/>
          <w:lang w:eastAsia="ru-RU"/>
        </w:rPr>
        <w:t>ии ау</w:t>
      </w:r>
      <w:proofErr w:type="gramEnd"/>
      <w:r w:rsidRPr="00EC418F">
        <w:rPr>
          <w:rFonts w:eastAsia="Times New Roman" w:cs="Times New Roman"/>
          <w:sz w:val="24"/>
          <w:szCs w:val="24"/>
          <w:lang w:eastAsia="ru-RU"/>
        </w:rPr>
        <w:t>кциона, либо наличие в таких документах недостоверных сведений о претенденте;</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2) несоответствие требованиям, установленным в соответствии с разделом 4 настоящего Положения;</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3) заявка подписана лицом, не уполномоченным претендентом на осуществление таких действий;</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4) не подтверждено поступление денежных</w:t>
      </w:r>
      <w:r w:rsidR="002F167B" w:rsidRPr="00EC418F">
        <w:rPr>
          <w:rFonts w:eastAsia="Times New Roman" w:cs="Times New Roman"/>
          <w:sz w:val="24"/>
          <w:szCs w:val="24"/>
          <w:lang w:eastAsia="ru-RU"/>
        </w:rPr>
        <w:t xml:space="preserve"> сре</w:t>
      </w:r>
      <w:proofErr w:type="gramStart"/>
      <w:r w:rsidR="002F167B" w:rsidRPr="00EC418F">
        <w:rPr>
          <w:rFonts w:eastAsia="Times New Roman" w:cs="Times New Roman"/>
          <w:sz w:val="24"/>
          <w:szCs w:val="24"/>
          <w:lang w:eastAsia="ru-RU"/>
        </w:rPr>
        <w:t>дств в к</w:t>
      </w:r>
      <w:proofErr w:type="gramEnd"/>
      <w:r w:rsidR="002F167B" w:rsidRPr="00EC418F">
        <w:rPr>
          <w:rFonts w:eastAsia="Times New Roman" w:cs="Times New Roman"/>
          <w:sz w:val="24"/>
          <w:szCs w:val="24"/>
          <w:lang w:eastAsia="ru-RU"/>
        </w:rPr>
        <w:t xml:space="preserve">ачестве </w:t>
      </w:r>
      <w:r w:rsidRPr="00EC418F">
        <w:rPr>
          <w:rFonts w:eastAsia="Times New Roman" w:cs="Times New Roman"/>
          <w:sz w:val="24"/>
          <w:szCs w:val="24"/>
          <w:lang w:eastAsia="ru-RU"/>
        </w:rPr>
        <w:t>задатка на счет, указанный в информационном сообщении о проведении аукциона, в установленный срок;</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5) несоответствие заявки на участие в аукционе требованиям информационного сообщения о проведен</w:t>
      </w:r>
      <w:proofErr w:type="gramStart"/>
      <w:r w:rsidRPr="00EC418F">
        <w:rPr>
          <w:rFonts w:eastAsia="Times New Roman" w:cs="Times New Roman"/>
          <w:sz w:val="24"/>
          <w:szCs w:val="24"/>
          <w:lang w:eastAsia="ru-RU"/>
        </w:rPr>
        <w:t>ии ау</w:t>
      </w:r>
      <w:proofErr w:type="gramEnd"/>
      <w:r w:rsidRPr="00EC418F">
        <w:rPr>
          <w:rFonts w:eastAsia="Times New Roman" w:cs="Times New Roman"/>
          <w:sz w:val="24"/>
          <w:szCs w:val="24"/>
          <w:lang w:eastAsia="ru-RU"/>
        </w:rPr>
        <w:t>кциона.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Перечень указанных оснований отказа претенденту в участии в аукционе является исчерпывающим.</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6.10. Организатор вправе запросить сведения о проведении ликвидации участника аукциона, о принятии арбитражным судом решения о признании такого участника банкротом и об открытии конкурсного производства.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6.11. Претендент, подавший заявку на участие в аукционе, вправе отозвать заявку на участие в аукционе в любое время до момента вскрытия Комиссией конвертов с предложением по цене на право заключения Договора.</w:t>
      </w:r>
    </w:p>
    <w:p w:rsidR="003275FF" w:rsidRDefault="003275FF" w:rsidP="00D260DA">
      <w:pPr>
        <w:spacing w:after="0" w:line="240" w:lineRule="auto"/>
        <w:jc w:val="center"/>
        <w:rPr>
          <w:rFonts w:eastAsia="Times New Roman" w:cs="Times New Roman"/>
          <w:b/>
          <w:bCs/>
          <w:sz w:val="24"/>
          <w:szCs w:val="24"/>
          <w:lang w:eastAsia="ru-RU"/>
        </w:rPr>
      </w:pPr>
    </w:p>
    <w:p w:rsidR="00D260DA" w:rsidRDefault="00D260DA" w:rsidP="00D260DA">
      <w:pPr>
        <w:spacing w:after="0" w:line="240" w:lineRule="auto"/>
        <w:jc w:val="center"/>
        <w:rPr>
          <w:rFonts w:eastAsia="Times New Roman" w:cs="Times New Roman"/>
          <w:b/>
          <w:bCs/>
          <w:sz w:val="24"/>
          <w:szCs w:val="24"/>
          <w:lang w:eastAsia="ru-RU"/>
        </w:rPr>
      </w:pPr>
      <w:r w:rsidRPr="00EC418F">
        <w:rPr>
          <w:rFonts w:eastAsia="Times New Roman" w:cs="Times New Roman"/>
          <w:b/>
          <w:bCs/>
          <w:sz w:val="24"/>
          <w:szCs w:val="24"/>
          <w:lang w:eastAsia="ru-RU"/>
        </w:rPr>
        <w:t>7. Порядок рассмотрения заявок на участие в аукционе</w:t>
      </w:r>
    </w:p>
    <w:p w:rsidR="003275FF" w:rsidRPr="00EC418F" w:rsidRDefault="003275FF" w:rsidP="00D260DA">
      <w:pPr>
        <w:spacing w:after="0" w:line="240" w:lineRule="auto"/>
        <w:jc w:val="center"/>
        <w:rPr>
          <w:rFonts w:eastAsia="Times New Roman" w:cs="Times New Roman"/>
          <w:sz w:val="24"/>
          <w:szCs w:val="24"/>
          <w:lang w:eastAsia="ru-RU"/>
        </w:rPr>
      </w:pP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7.1. Комиссия рассматривает заявки на участие в аукционе на предмет соответствия требованиям, опубликованным в информационном сообщении о проведен</w:t>
      </w:r>
      <w:proofErr w:type="gramStart"/>
      <w:r w:rsidRPr="00EC418F">
        <w:rPr>
          <w:rFonts w:eastAsia="Times New Roman" w:cs="Times New Roman"/>
          <w:sz w:val="24"/>
          <w:szCs w:val="24"/>
          <w:lang w:eastAsia="ru-RU"/>
        </w:rPr>
        <w:t>ии ау</w:t>
      </w:r>
      <w:proofErr w:type="gramEnd"/>
      <w:r w:rsidRPr="00EC418F">
        <w:rPr>
          <w:rFonts w:eastAsia="Times New Roman" w:cs="Times New Roman"/>
          <w:sz w:val="24"/>
          <w:szCs w:val="24"/>
          <w:lang w:eastAsia="ru-RU"/>
        </w:rPr>
        <w:t>кциона, и соответствия заявителей требованиям, установленным настоящим Положением, устанавливает факт поступления от претендентов задатков на основании выписки (выписок) с соответствующего счета. По результатам рассмотрения документов Комиссия принимает решение о признании претендентов участниками аукциона или об отказе в допуске претендентов к участию в аукционе.</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lastRenderedPageBreak/>
        <w:t xml:space="preserve">    7.2. Срок рассмотрения заявок на участие в аукционе не может превышать десяти дней </w:t>
      </w:r>
      <w:proofErr w:type="gramStart"/>
      <w:r w:rsidRPr="00EC418F">
        <w:rPr>
          <w:rFonts w:eastAsia="Times New Roman" w:cs="Times New Roman"/>
          <w:sz w:val="24"/>
          <w:szCs w:val="24"/>
          <w:lang w:eastAsia="ru-RU"/>
        </w:rPr>
        <w:t>с даты окончания</w:t>
      </w:r>
      <w:proofErr w:type="gramEnd"/>
      <w:r w:rsidRPr="00EC418F">
        <w:rPr>
          <w:rFonts w:eastAsia="Times New Roman" w:cs="Times New Roman"/>
          <w:sz w:val="24"/>
          <w:szCs w:val="24"/>
          <w:lang w:eastAsia="ru-RU"/>
        </w:rPr>
        <w:t xml:space="preserve"> приема заявок на участие в аукционе.</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7.3. Решение Комиссии о признании претендентов участниками аукциона оформляется протоколом.</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В протоколе о признании претендентов участниками аукциона приводится перечень принятых заявок с указанием имен (наименований) претендентов,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отказа.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При наличии оснований для признания аукциона несостоявшимся Организатор принимает соответствующее решение, которое оформляется протоколом.</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7.4. Претенденты, признанные участниками аукциона, и претенденты, не допущенные к участию в аукционе, уведомляются о принятом решении в день проведения аукциона.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7.5. Претендент приобретает статус участника аукциона с момента подписания Комиссией протокола о признании претендентов участниками аукциона.</w:t>
      </w:r>
    </w:p>
    <w:p w:rsidR="003275FF" w:rsidRDefault="003275FF" w:rsidP="00D260DA">
      <w:pPr>
        <w:spacing w:after="280" w:afterAutospacing="1" w:line="240" w:lineRule="auto"/>
        <w:ind w:firstLine="708"/>
        <w:jc w:val="both"/>
        <w:rPr>
          <w:rFonts w:eastAsia="Times New Roman" w:cs="Times New Roman"/>
          <w:b/>
          <w:bCs/>
          <w:sz w:val="24"/>
          <w:szCs w:val="24"/>
          <w:lang w:eastAsia="ru-RU"/>
        </w:rPr>
      </w:pPr>
    </w:p>
    <w:p w:rsidR="00D260DA" w:rsidRPr="00EC418F" w:rsidRDefault="00D260DA" w:rsidP="00D260DA">
      <w:pPr>
        <w:spacing w:after="280" w:afterAutospacing="1" w:line="240" w:lineRule="auto"/>
        <w:ind w:firstLine="708"/>
        <w:jc w:val="both"/>
        <w:rPr>
          <w:rFonts w:eastAsia="Times New Roman" w:cs="Times New Roman"/>
          <w:sz w:val="24"/>
          <w:szCs w:val="24"/>
          <w:lang w:eastAsia="ru-RU"/>
        </w:rPr>
      </w:pPr>
      <w:r w:rsidRPr="00EC418F">
        <w:rPr>
          <w:rFonts w:eastAsia="Times New Roman" w:cs="Times New Roman"/>
          <w:b/>
          <w:bCs/>
          <w:sz w:val="24"/>
          <w:szCs w:val="24"/>
          <w:lang w:eastAsia="ru-RU"/>
        </w:rPr>
        <w:t>8. Начальная (минимальная) цена аукциона на право заключения Договора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8.1. Начальная (минимальная) цена аукциона на право заключения Договора определяется на основании Методики определения начальной (минимальной) цены на размещение нестационарного объекта, установленной в извещен</w:t>
      </w:r>
      <w:proofErr w:type="gramStart"/>
      <w:r w:rsidRPr="00EC418F">
        <w:rPr>
          <w:rFonts w:eastAsia="Times New Roman" w:cs="Times New Roman"/>
          <w:sz w:val="24"/>
          <w:szCs w:val="24"/>
          <w:lang w:eastAsia="ru-RU"/>
        </w:rPr>
        <w:t>ии и ау</w:t>
      </w:r>
      <w:proofErr w:type="gramEnd"/>
      <w:r w:rsidRPr="00EC418F">
        <w:rPr>
          <w:rFonts w:eastAsia="Times New Roman" w:cs="Times New Roman"/>
          <w:sz w:val="24"/>
          <w:szCs w:val="24"/>
          <w:lang w:eastAsia="ru-RU"/>
        </w:rPr>
        <w:t xml:space="preserve">кционной документации на право размещения нестационарных объектов на территории </w:t>
      </w:r>
      <w:proofErr w:type="spellStart"/>
      <w:r w:rsidR="005E574D" w:rsidRPr="00EC418F">
        <w:rPr>
          <w:rFonts w:eastAsia="Times New Roman" w:cs="Times New Roman"/>
          <w:sz w:val="24"/>
          <w:szCs w:val="24"/>
          <w:lang w:eastAsia="ru-RU"/>
        </w:rPr>
        <w:t>Трубчевского</w:t>
      </w:r>
      <w:r w:rsidRPr="00EC418F">
        <w:rPr>
          <w:rFonts w:eastAsia="Times New Roman" w:cs="Times New Roman"/>
          <w:sz w:val="24"/>
          <w:szCs w:val="24"/>
          <w:lang w:eastAsia="ru-RU"/>
        </w:rPr>
        <w:t>городского</w:t>
      </w:r>
      <w:proofErr w:type="spellEnd"/>
      <w:r w:rsidRPr="00EC418F">
        <w:rPr>
          <w:rFonts w:eastAsia="Times New Roman" w:cs="Times New Roman"/>
          <w:sz w:val="24"/>
          <w:szCs w:val="24"/>
          <w:lang w:eastAsia="ru-RU"/>
        </w:rPr>
        <w:t xml:space="preserve"> поселения (Приложение № 2 к настоящему положению).</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8.2. Для участия в аукционе устанавливается требование </w:t>
      </w:r>
      <w:r w:rsidR="002F167B" w:rsidRPr="00EC418F">
        <w:rPr>
          <w:rFonts w:eastAsia="Times New Roman" w:cs="Times New Roman"/>
          <w:sz w:val="24"/>
          <w:szCs w:val="24"/>
          <w:lang w:eastAsia="ru-RU"/>
        </w:rPr>
        <w:t>о внесении</w:t>
      </w:r>
      <w:r w:rsidRPr="00EC418F">
        <w:rPr>
          <w:rFonts w:eastAsia="Times New Roman" w:cs="Times New Roman"/>
          <w:sz w:val="24"/>
          <w:szCs w:val="24"/>
          <w:lang w:eastAsia="ru-RU"/>
        </w:rPr>
        <w:t xml:space="preserve"> задатк</w:t>
      </w:r>
      <w:r w:rsidR="002F167B" w:rsidRPr="00EC418F">
        <w:rPr>
          <w:rFonts w:eastAsia="Times New Roman" w:cs="Times New Roman"/>
          <w:sz w:val="24"/>
          <w:szCs w:val="24"/>
          <w:lang w:eastAsia="ru-RU"/>
        </w:rPr>
        <w:t>а</w:t>
      </w:r>
      <w:r w:rsidRPr="00EC418F">
        <w:rPr>
          <w:rFonts w:eastAsia="Times New Roman" w:cs="Times New Roman"/>
          <w:sz w:val="24"/>
          <w:szCs w:val="24"/>
          <w:lang w:eastAsia="ru-RU"/>
        </w:rPr>
        <w:t xml:space="preserve"> в размере 20% начальной (минимальной) цены аукциона на право заключения Договора по каждому лоту. Информационное сообщение о проведен</w:t>
      </w:r>
      <w:proofErr w:type="gramStart"/>
      <w:r w:rsidRPr="00EC418F">
        <w:rPr>
          <w:rFonts w:eastAsia="Times New Roman" w:cs="Times New Roman"/>
          <w:sz w:val="24"/>
          <w:szCs w:val="24"/>
          <w:lang w:eastAsia="ru-RU"/>
        </w:rPr>
        <w:t>ии ау</w:t>
      </w:r>
      <w:proofErr w:type="gramEnd"/>
      <w:r w:rsidRPr="00EC418F">
        <w:rPr>
          <w:rFonts w:eastAsia="Times New Roman" w:cs="Times New Roman"/>
          <w:sz w:val="24"/>
          <w:szCs w:val="24"/>
          <w:lang w:eastAsia="ru-RU"/>
        </w:rPr>
        <w:t>кциона на право заключения Договора является публичной офертой для заключения договора о задатке в соответствии со ст. 437 Гражданского кодекса Российской Федерации, а подача претендентом и перечисление задатка является акцептом такой оферты, после чего договор о задатке считается заключенным в письменной форме.</w:t>
      </w:r>
    </w:p>
    <w:p w:rsidR="003275FF" w:rsidRDefault="003275FF" w:rsidP="00D260DA">
      <w:pPr>
        <w:spacing w:after="280" w:afterAutospacing="1" w:line="240" w:lineRule="auto"/>
        <w:jc w:val="center"/>
        <w:rPr>
          <w:rFonts w:eastAsia="Times New Roman" w:cs="Times New Roman"/>
          <w:b/>
          <w:bCs/>
          <w:sz w:val="24"/>
          <w:szCs w:val="24"/>
          <w:lang w:eastAsia="ru-RU"/>
        </w:rPr>
      </w:pPr>
    </w:p>
    <w:p w:rsidR="00D260DA" w:rsidRPr="00EC418F" w:rsidRDefault="00D260DA" w:rsidP="00D260DA">
      <w:pPr>
        <w:spacing w:after="280" w:afterAutospacing="1" w:line="240" w:lineRule="auto"/>
        <w:jc w:val="center"/>
        <w:rPr>
          <w:rFonts w:eastAsia="Times New Roman" w:cs="Times New Roman"/>
          <w:b/>
          <w:bCs/>
          <w:sz w:val="24"/>
          <w:szCs w:val="24"/>
          <w:lang w:eastAsia="ru-RU"/>
        </w:rPr>
      </w:pPr>
      <w:r w:rsidRPr="00EC418F">
        <w:rPr>
          <w:rFonts w:eastAsia="Times New Roman" w:cs="Times New Roman"/>
          <w:b/>
          <w:bCs/>
          <w:sz w:val="24"/>
          <w:szCs w:val="24"/>
          <w:lang w:eastAsia="ru-RU"/>
        </w:rPr>
        <w:t>9. Порядок проведения аукциона и оформление его результатов</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 Порядок проведения аукциона </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9.1. В аукционе могут участвовать только претенденты, признанные участниками торгов. Участники торгов имеют возможность принять непосредственное или через своих представителей участие в аукционе. Торги проводятся в присутствии членов комиссии, участников торгов или их представителей. </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9.2. Участники торгов непосредственно на процедуре аукциона оглашают свои ценовые предложения. Цель аукциона - выбор наибольшей цены, предложенной за право на заключение Договора. </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9.3. Ценовое предложение участника торгов должно соответствовать следующим требованиям: 1) ценовое предложение формируется участником торгов с учетом того, что лот неделим (наименование, тип (вид), технические характеристики (в том числе параметры, внешний вид), место размещения нестационарного торгового объекта и другие качества лота должны соответствовать указанным в извещении о проведении торгов); 2) цена формируется участником торгов в рублях, расчеты по Договору, заключаемому по итогам аукциона, производятся в рублях. </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9.4. Комиссия непосредственно перед началом проведения аукциона регистрирует участников торгов, явившихся на торги, или их представителей. При регистрации участникам торгов или их представителям выдаются пронумерованные карточки (далее - </w:t>
      </w:r>
      <w:r w:rsidRPr="00EC418F">
        <w:rPr>
          <w:rFonts w:eastAsiaTheme="minorEastAsia" w:cs="Times New Roman"/>
          <w:sz w:val="24"/>
          <w:szCs w:val="24"/>
          <w:lang w:eastAsia="ru-RU"/>
        </w:rPr>
        <w:lastRenderedPageBreak/>
        <w:t xml:space="preserve">карточка). </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9.5. Аукционист выбирается из членов комиссии путем голосования простым большинством голосов. </w:t>
      </w:r>
      <w:proofErr w:type="gramStart"/>
      <w:r w:rsidRPr="00EC418F">
        <w:rPr>
          <w:rFonts w:eastAsiaTheme="minorEastAsia" w:cs="Times New Roman"/>
          <w:sz w:val="24"/>
          <w:szCs w:val="24"/>
          <w:lang w:eastAsia="ru-RU"/>
        </w:rPr>
        <w:t xml:space="preserve">Торги начинаются с объявления аукционистом начала проведения торгов (лота), номера лота (в случае проведения торгов по нескольким лотам), предмета Договора, начальной (минимальной) цены аукциона на право заключения Договора (цены лота), шага аукциона, наименований участников торгов, которые не явились на торги, аукционист предлагает участникам торгов заявлять свои предложения о цене за право на заключение Договора. </w:t>
      </w:r>
      <w:proofErr w:type="gramEnd"/>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9.6. Участник торгов после объявления аукционистом начальной (минимальной) цены аукциона на право заключения Договора (цены лота) и цены, повышенной в соответствии с шагом аукциона, поднимает карточки в случае, если он согласен заключить Договор по объявленной цене. </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9.7. </w:t>
      </w:r>
      <w:proofErr w:type="gramStart"/>
      <w:r w:rsidRPr="00EC418F">
        <w:rPr>
          <w:rFonts w:eastAsiaTheme="minorEastAsia" w:cs="Times New Roman"/>
          <w:sz w:val="24"/>
          <w:szCs w:val="24"/>
          <w:lang w:eastAsia="ru-RU"/>
        </w:rPr>
        <w:t xml:space="preserve">Аукционист объявляет номер карточки участника торгов, который первым поднял карточку после объявления аукционистом начальной (минимальной) цены аукциона на право заключения Договора (цены лота) и цены на право заключения Договора, повышенной в соответствии с шагом аукциона, а также новую цену за право на заключение Договора, повышенную в соответствии с шагом аукциона, и шаг аукциона, в соответствии с которым повышается цена. </w:t>
      </w:r>
      <w:proofErr w:type="gramEnd"/>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9.8. Торги проводятся путем повышения начальной (минимальной) цены аукциона на право заключения Договора (цены лота) на шаг аукциона.</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9.9. Торги считаются оконченными, если после троекратного объявления аукционистом цены за право на заключение Договора ни один участник торгов не поднял карточку. В этом случае аукционист объявляет об окончании проведения аукциона (лота), последнее и предпоследнее предложения о цене за право на заключение Договора, номер карточки и наименование победителя торгов и участника торгов, сделавшего предпоследнее предложение о цене за право на заключение Договора. </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9.10. Процедура проведения торгов оформляется протоколом аукциона. Протокол аукциона подписывается всеми присутствовавшими на процедуре проведения торгов членами комиссии, продавцом, организатором торгов в день проведения торгов. Протокол аукциона размещается на официальном сайте  администрации</w:t>
      </w:r>
      <w:r w:rsidR="005E574D" w:rsidRPr="00EC418F">
        <w:rPr>
          <w:rFonts w:eastAsia="Calibri" w:cs="Times New Roman"/>
          <w:sz w:val="24"/>
          <w:szCs w:val="24"/>
        </w:rPr>
        <w:t xml:space="preserve">Трубчевского муниципального </w:t>
      </w:r>
      <w:r w:rsidRPr="00EC418F">
        <w:rPr>
          <w:rFonts w:eastAsiaTheme="minorEastAsia" w:cs="Times New Roman"/>
          <w:sz w:val="24"/>
          <w:szCs w:val="24"/>
          <w:lang w:eastAsia="ru-RU"/>
        </w:rPr>
        <w:t xml:space="preserve">района в сети Интернет в течение дня, следующего после дня его подписания. </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9.11. Участник торгов, предложивший наиболее высокую цену за право на заключение Договора, признается победителем торгов. Протокол аукциона составляется в двух экземплярах, один из которых хранится у продавца, второй - у организатора торгов. Победитель торгов и организатор торгов подписывают в день проведения торгов протокол аукциона, который имеет силу договора. Победитель торгов при уклонении от подписания протокола аукциона, которое рассматривается как отказ от заключения Договора, утрачивает внесенн</w:t>
      </w:r>
      <w:r w:rsidR="002F167B" w:rsidRPr="00EC418F">
        <w:rPr>
          <w:rFonts w:eastAsiaTheme="minorEastAsia" w:cs="Times New Roman"/>
          <w:sz w:val="24"/>
          <w:szCs w:val="24"/>
          <w:lang w:eastAsia="ru-RU"/>
        </w:rPr>
        <w:t xml:space="preserve">ый им </w:t>
      </w:r>
      <w:r w:rsidRPr="00EC418F">
        <w:rPr>
          <w:rFonts w:eastAsiaTheme="minorEastAsia" w:cs="Times New Roman"/>
          <w:sz w:val="24"/>
          <w:szCs w:val="24"/>
          <w:lang w:eastAsia="ru-RU"/>
        </w:rPr>
        <w:t>задаток.</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9.12. Продавец в течение пяти рабочих дней со дня подписания протокола аукциона передает проект Договора с включенными в него условиями о цене победителю торгов. При этом Договор заключается на условиях, предусмотренных извещением о проведении торгов, и по цене за право на заключение Договора, предложенной победителем торгов. </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9.13. Продавец обязан возвратить в течение десяти рабочих дней со дня подписания протокола аукциона денежные средства, внесенные в качестве обеспечения заявки на участие в торгах, участникам торгов, которые участвовали в аукционе, но не стали его победителями, за исключением участника торгов, заявке на </w:t>
      </w:r>
      <w:proofErr w:type="gramStart"/>
      <w:r w:rsidRPr="00EC418F">
        <w:rPr>
          <w:rFonts w:eastAsiaTheme="minorEastAsia" w:cs="Times New Roman"/>
          <w:sz w:val="24"/>
          <w:szCs w:val="24"/>
          <w:lang w:eastAsia="ru-RU"/>
        </w:rPr>
        <w:t>участие</w:t>
      </w:r>
      <w:proofErr w:type="gramEnd"/>
      <w:r w:rsidRPr="00EC418F">
        <w:rPr>
          <w:rFonts w:eastAsiaTheme="minorEastAsia" w:cs="Times New Roman"/>
          <w:sz w:val="24"/>
          <w:szCs w:val="24"/>
          <w:lang w:eastAsia="ru-RU"/>
        </w:rPr>
        <w:t xml:space="preserve"> в торгах которого присвоен второй номер и которому денежные средства, внесенные в качестве обеспечения заявки на участие в </w:t>
      </w:r>
      <w:proofErr w:type="gramStart"/>
      <w:r w:rsidRPr="00EC418F">
        <w:rPr>
          <w:rFonts w:eastAsiaTheme="minorEastAsia" w:cs="Times New Roman"/>
          <w:sz w:val="24"/>
          <w:szCs w:val="24"/>
          <w:lang w:eastAsia="ru-RU"/>
        </w:rPr>
        <w:t>торгах</w:t>
      </w:r>
      <w:proofErr w:type="gramEnd"/>
      <w:r w:rsidRPr="00EC418F">
        <w:rPr>
          <w:rFonts w:eastAsiaTheme="minorEastAsia" w:cs="Times New Roman"/>
          <w:sz w:val="24"/>
          <w:szCs w:val="24"/>
          <w:lang w:eastAsia="ru-RU"/>
        </w:rPr>
        <w:t xml:space="preserve"> (задаток), возвращаются в течение десяти рабочих дней со дня заключения Договора с победителем торгов. </w:t>
      </w:r>
    </w:p>
    <w:p w:rsidR="00D260DA" w:rsidRPr="00EC418F" w:rsidRDefault="00D260DA" w:rsidP="00D260DA">
      <w:pPr>
        <w:spacing w:after="0" w:line="240" w:lineRule="auto"/>
        <w:ind w:firstLine="708"/>
        <w:jc w:val="both"/>
        <w:rPr>
          <w:rFonts w:eastAsia="Times New Roman" w:cs="Times New Roman"/>
          <w:sz w:val="24"/>
          <w:szCs w:val="24"/>
          <w:lang w:eastAsia="ru-RU"/>
        </w:rPr>
      </w:pPr>
      <w:r w:rsidRPr="00EC418F">
        <w:rPr>
          <w:rFonts w:eastAsiaTheme="minorEastAsia" w:cs="Times New Roman"/>
          <w:sz w:val="24"/>
          <w:szCs w:val="24"/>
          <w:lang w:eastAsia="ru-RU"/>
        </w:rPr>
        <w:t xml:space="preserve">9.14. </w:t>
      </w:r>
      <w:r w:rsidRPr="00EC418F">
        <w:rPr>
          <w:rFonts w:eastAsia="Times New Roman" w:cs="Times New Roman"/>
          <w:sz w:val="24"/>
          <w:szCs w:val="24"/>
          <w:lang w:eastAsia="ru-RU"/>
        </w:rPr>
        <w:t xml:space="preserve">При уклонении или отказе победителя аукциона от заключения в установленный срок Договора он утрачивает право на заключение указанного Договора и задаток ему не возвращается. Право на заключение Договора предоставляется лицу, </w:t>
      </w:r>
      <w:r w:rsidRPr="00EC418F">
        <w:rPr>
          <w:rFonts w:eastAsia="Times New Roman" w:cs="Times New Roman"/>
          <w:sz w:val="24"/>
          <w:szCs w:val="24"/>
          <w:lang w:eastAsia="ru-RU"/>
        </w:rPr>
        <w:lastRenderedPageBreak/>
        <w:t>предложившему наиболее высокую цену, следующую после предложенной победителем аукциона цены на право заключения Договора.</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9.15. В случае уклонения или отказа участника торгов, заявке на </w:t>
      </w:r>
      <w:proofErr w:type="gramStart"/>
      <w:r w:rsidRPr="00EC418F">
        <w:rPr>
          <w:rFonts w:eastAsiaTheme="minorEastAsia" w:cs="Times New Roman"/>
          <w:sz w:val="24"/>
          <w:szCs w:val="24"/>
          <w:lang w:eastAsia="ru-RU"/>
        </w:rPr>
        <w:t>участие</w:t>
      </w:r>
      <w:proofErr w:type="gramEnd"/>
      <w:r w:rsidRPr="00EC418F">
        <w:rPr>
          <w:rFonts w:eastAsiaTheme="minorEastAsia" w:cs="Times New Roman"/>
          <w:sz w:val="24"/>
          <w:szCs w:val="24"/>
          <w:lang w:eastAsia="ru-RU"/>
        </w:rPr>
        <w:t xml:space="preserve"> в торгах которого присвоен второй номер, от заключения Договора комиссией торги признаются несостоявшимися. </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9.16. </w:t>
      </w:r>
      <w:proofErr w:type="gramStart"/>
      <w:r w:rsidRPr="00EC418F">
        <w:rPr>
          <w:rFonts w:eastAsia="Times New Roman" w:cs="Times New Roman"/>
          <w:sz w:val="24"/>
          <w:szCs w:val="24"/>
          <w:lang w:eastAsia="ru-RU"/>
        </w:rPr>
        <w:t>Оплата приобретаемого на аукционе права на заключение Договора производится в течение 5 рабочих дней со дня получения уведомления путем перечисления денежных средств на счет, предлагаемый уполномоченным органом на заключение договоров на размещение нестационарных торговых объектов, в размере суммы платежа за текущий квартал и авансового платежа за следующий квартал, исходя из годового размера платы за размещение НТО.</w:t>
      </w:r>
      <w:proofErr w:type="gramEnd"/>
      <w:r w:rsidRPr="00EC418F">
        <w:rPr>
          <w:rFonts w:eastAsia="Times New Roman" w:cs="Times New Roman"/>
          <w:sz w:val="24"/>
          <w:szCs w:val="24"/>
          <w:lang w:eastAsia="ru-RU"/>
        </w:rPr>
        <w:t xml:space="preserve">    Оставшаяся часть денежных средств в счет оплаты права на заключение Договора на размещение нестационарных торговых объектов (за исключением договоров на размещение передвижных средств развозной и разносной торговли) перечисляется равными </w:t>
      </w:r>
      <w:proofErr w:type="gramStart"/>
      <w:r w:rsidRPr="00EC418F">
        <w:rPr>
          <w:rFonts w:eastAsia="Times New Roman" w:cs="Times New Roman"/>
          <w:sz w:val="24"/>
          <w:szCs w:val="24"/>
          <w:lang w:eastAsia="ru-RU"/>
        </w:rPr>
        <w:t>долями</w:t>
      </w:r>
      <w:proofErr w:type="gramEnd"/>
      <w:r w:rsidRPr="00EC418F">
        <w:rPr>
          <w:rFonts w:eastAsia="Times New Roman" w:cs="Times New Roman"/>
          <w:sz w:val="24"/>
          <w:szCs w:val="24"/>
          <w:lang w:eastAsia="ru-RU"/>
        </w:rPr>
        <w:t xml:space="preserve"> ежеквартально начиная с квартала, следующего за кварталом, за который произведен авансовый, до 10-го числа первого месяца квартала.</w:t>
      </w:r>
    </w:p>
    <w:p w:rsidR="00EC418F" w:rsidRDefault="00D260DA" w:rsidP="003275FF">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9.17. Ответственность победителя в случае его отказа или уклонения от оплаты в установленные сроки предусматривается в соответствии с законодательством Российской Федерации в Договоре.</w:t>
      </w:r>
    </w:p>
    <w:p w:rsidR="003275FF" w:rsidRPr="003275FF" w:rsidRDefault="003275FF" w:rsidP="003275FF">
      <w:pPr>
        <w:spacing w:after="0" w:line="240" w:lineRule="auto"/>
        <w:jc w:val="both"/>
        <w:rPr>
          <w:rFonts w:eastAsia="Times New Roman" w:cs="Times New Roman"/>
          <w:sz w:val="24"/>
          <w:szCs w:val="24"/>
          <w:lang w:eastAsia="ru-RU"/>
        </w:rPr>
      </w:pPr>
    </w:p>
    <w:p w:rsidR="00D260DA" w:rsidRPr="00EC418F" w:rsidRDefault="00D260DA" w:rsidP="00D260DA">
      <w:pPr>
        <w:spacing w:after="280" w:afterAutospacing="1" w:line="240" w:lineRule="auto"/>
        <w:jc w:val="center"/>
        <w:rPr>
          <w:rFonts w:eastAsia="Times New Roman" w:cs="Times New Roman"/>
          <w:sz w:val="24"/>
          <w:szCs w:val="24"/>
          <w:lang w:eastAsia="ru-RU"/>
        </w:rPr>
      </w:pPr>
      <w:r w:rsidRPr="00EC418F">
        <w:rPr>
          <w:rFonts w:eastAsia="Times New Roman" w:cs="Times New Roman"/>
          <w:b/>
          <w:bCs/>
          <w:sz w:val="24"/>
          <w:szCs w:val="24"/>
          <w:lang w:eastAsia="ru-RU"/>
        </w:rPr>
        <w:t>10. Порядок возврата задатка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10.1. В случае если претенденту отказано в приеме заявки на участие в аукционе, Организатор перечисляет задаток на счет претендента, указанный в заявке, в течение 5 (пяти) банковских дней </w:t>
      </w:r>
      <w:proofErr w:type="gramStart"/>
      <w:r w:rsidRPr="00EC418F">
        <w:rPr>
          <w:rFonts w:eastAsia="Times New Roman" w:cs="Times New Roman"/>
          <w:sz w:val="24"/>
          <w:szCs w:val="24"/>
          <w:lang w:eastAsia="ru-RU"/>
        </w:rPr>
        <w:t>с даты подписания</w:t>
      </w:r>
      <w:proofErr w:type="gramEnd"/>
      <w:r w:rsidRPr="00EC418F">
        <w:rPr>
          <w:rFonts w:eastAsia="Times New Roman" w:cs="Times New Roman"/>
          <w:sz w:val="24"/>
          <w:szCs w:val="24"/>
          <w:lang w:eastAsia="ru-RU"/>
        </w:rPr>
        <w:t xml:space="preserve"> протокола об итогах аукциона.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10.2. В случае если претендент не признан участником аукциона, Организатор перечисляет задаток на счет претендента, указанный в заявке, в течение 5 (пяти) банковских дней </w:t>
      </w:r>
      <w:proofErr w:type="gramStart"/>
      <w:r w:rsidRPr="00EC418F">
        <w:rPr>
          <w:rFonts w:eastAsia="Times New Roman" w:cs="Times New Roman"/>
          <w:sz w:val="24"/>
          <w:szCs w:val="24"/>
          <w:lang w:eastAsia="ru-RU"/>
        </w:rPr>
        <w:t>с даты подписания</w:t>
      </w:r>
      <w:proofErr w:type="gramEnd"/>
      <w:r w:rsidRPr="00EC418F">
        <w:rPr>
          <w:rFonts w:eastAsia="Times New Roman" w:cs="Times New Roman"/>
          <w:sz w:val="24"/>
          <w:szCs w:val="24"/>
          <w:lang w:eastAsia="ru-RU"/>
        </w:rPr>
        <w:t xml:space="preserve"> протокола об итогах аукциона.</w:t>
      </w:r>
    </w:p>
    <w:p w:rsidR="00D260DA" w:rsidRPr="00EC418F" w:rsidRDefault="00D260DA" w:rsidP="00D260DA">
      <w:pPr>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10.3. Претендент до истечения срока подачи заявок имеет право отозвать заявку путем письменного уведомления Организатора.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(пяти) банковских дней со дня поступления уведомления об отзыве заявки Организатором.</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В случае отзыва претендентом заявки позднее даты окончания приема заявок задаток ему не возвращается и направляется в бюджет </w:t>
      </w:r>
      <w:r w:rsidR="005E574D" w:rsidRPr="00EC418F">
        <w:rPr>
          <w:rFonts w:eastAsia="Times New Roman" w:cs="Times New Roman"/>
          <w:sz w:val="24"/>
          <w:szCs w:val="24"/>
          <w:lang w:eastAsia="ru-RU"/>
        </w:rPr>
        <w:t>Трубчевского муниципального района Брянской области</w:t>
      </w:r>
      <w:r w:rsidRPr="00EC418F">
        <w:rPr>
          <w:rFonts w:eastAsia="Times New Roman" w:cs="Times New Roman"/>
          <w:sz w:val="24"/>
          <w:szCs w:val="24"/>
          <w:lang w:eastAsia="ru-RU"/>
        </w:rPr>
        <w:t>.</w:t>
      </w:r>
    </w:p>
    <w:p w:rsidR="00D260DA" w:rsidRPr="00EC418F" w:rsidRDefault="00D260DA" w:rsidP="00D260DA">
      <w:pPr>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 xml:space="preserve">10.4. В случае если претендент не признан победителем аукциона, Организатор перечисляет задаток на расчетный счет претендента, указанный в заявке, в течение 5 (пяти) банковских дней с момента подписания протокола об итогах аукциона, за исключением претендента, который сделал предпоследнее предложение о цене договора. Задаток, внесенный претендентом, который сделал предпоследнее предложение о цене договора, возвращается такому претенденту в течение пяти рабочих дней </w:t>
      </w:r>
      <w:proofErr w:type="gramStart"/>
      <w:r w:rsidRPr="00EC418F">
        <w:rPr>
          <w:rFonts w:eastAsia="Times New Roman" w:cs="Times New Roman"/>
          <w:sz w:val="24"/>
          <w:szCs w:val="24"/>
          <w:lang w:eastAsia="ru-RU"/>
        </w:rPr>
        <w:t>с даты подписания</w:t>
      </w:r>
      <w:proofErr w:type="gramEnd"/>
      <w:r w:rsidRPr="00EC418F">
        <w:rPr>
          <w:rFonts w:eastAsia="Times New Roman" w:cs="Times New Roman"/>
          <w:sz w:val="24"/>
          <w:szCs w:val="24"/>
          <w:lang w:eastAsia="ru-RU"/>
        </w:rPr>
        <w:t xml:space="preserve"> договора с победителем аукциона.</w:t>
      </w:r>
    </w:p>
    <w:p w:rsidR="00D260DA" w:rsidRPr="00EC418F" w:rsidRDefault="00D260DA" w:rsidP="00D260DA">
      <w:pPr>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10.5. При уклонении или отказе претендента в случае победы на аукционе от заключения Договора задаток ему не возвращается.</w:t>
      </w:r>
    </w:p>
    <w:p w:rsidR="00D260DA" w:rsidRPr="00EC418F" w:rsidRDefault="00D260DA" w:rsidP="00D260DA">
      <w:pPr>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 xml:space="preserve">10.6. В случае признания аукциона несостоявшимся Организатор перечисляет задаток на счет претендента, указанный в заявке, в течение 5 (пяти) банковских дней </w:t>
      </w:r>
      <w:proofErr w:type="gramStart"/>
      <w:r w:rsidRPr="00EC418F">
        <w:rPr>
          <w:rFonts w:eastAsia="Times New Roman" w:cs="Times New Roman"/>
          <w:sz w:val="24"/>
          <w:szCs w:val="24"/>
          <w:lang w:eastAsia="ru-RU"/>
        </w:rPr>
        <w:t>с даты подписания</w:t>
      </w:r>
      <w:proofErr w:type="gramEnd"/>
      <w:r w:rsidRPr="00EC418F">
        <w:rPr>
          <w:rFonts w:eastAsia="Times New Roman" w:cs="Times New Roman"/>
          <w:sz w:val="24"/>
          <w:szCs w:val="24"/>
          <w:lang w:eastAsia="ru-RU"/>
        </w:rPr>
        <w:t xml:space="preserve"> протокола Комиссией по проведению аукциона.</w:t>
      </w:r>
    </w:p>
    <w:p w:rsidR="00D260DA" w:rsidRPr="00EC418F" w:rsidRDefault="00D260DA" w:rsidP="00D260DA">
      <w:pPr>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 10.7. В случае неявки претендента, признанного участником, на аукцион, задаток подлежит возврату в течение 5 (пяти) банковских дней после проведения аукциона.</w:t>
      </w:r>
    </w:p>
    <w:p w:rsidR="00D260DA" w:rsidRPr="00EC418F" w:rsidRDefault="00D260DA" w:rsidP="00D260DA">
      <w:pPr>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10.8. Решение аукционной комиссии может быть обжаловано в порядке, установленном действующим законодательством Российской Федерации</w:t>
      </w: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ind w:left="708"/>
        <w:jc w:val="center"/>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ind w:left="5103"/>
        <w:jc w:val="both"/>
        <w:rPr>
          <w:rFonts w:eastAsia="Times New Roman" w:cs="Times New Roman"/>
          <w:sz w:val="24"/>
          <w:szCs w:val="24"/>
          <w:lang w:eastAsia="ru-RU"/>
        </w:rPr>
      </w:pPr>
      <w:r w:rsidRPr="00EC418F">
        <w:rPr>
          <w:rFonts w:eastAsia="Times New Roman" w:cs="Times New Roman"/>
          <w:sz w:val="24"/>
          <w:szCs w:val="24"/>
          <w:lang w:eastAsia="ru-RU"/>
        </w:rPr>
        <w:lastRenderedPageBreak/>
        <w:t>Приложение №1</w:t>
      </w:r>
    </w:p>
    <w:p w:rsidR="00D260DA" w:rsidRPr="00EC418F" w:rsidRDefault="00D260DA" w:rsidP="00D260DA">
      <w:pPr>
        <w:widowControl w:val="0"/>
        <w:spacing w:after="0" w:line="240" w:lineRule="auto"/>
        <w:ind w:left="5103"/>
        <w:jc w:val="both"/>
        <w:rPr>
          <w:rFonts w:eastAsia="Times New Roman" w:cs="Times New Roman"/>
          <w:sz w:val="24"/>
          <w:szCs w:val="24"/>
          <w:lang w:eastAsia="ru-RU"/>
        </w:rPr>
      </w:pPr>
      <w:r w:rsidRPr="00EC418F">
        <w:rPr>
          <w:rFonts w:eastAsia="Times New Roman" w:cs="Times New Roman"/>
          <w:sz w:val="24"/>
          <w:szCs w:val="24"/>
          <w:lang w:eastAsia="ru-RU"/>
        </w:rPr>
        <w:t>к Положению о</w:t>
      </w:r>
      <w:r w:rsidRPr="00EC418F">
        <w:rPr>
          <w:rFonts w:eastAsia="Times New Roman" w:cs="Times New Roman"/>
          <w:bCs/>
          <w:sz w:val="24"/>
          <w:szCs w:val="24"/>
          <w:lang w:eastAsia="ru-RU"/>
        </w:rPr>
        <w:t xml:space="preserve"> порядке проведения аукциона </w:t>
      </w:r>
      <w:proofErr w:type="gramStart"/>
      <w:r w:rsidRPr="00EC418F">
        <w:rPr>
          <w:rFonts w:eastAsia="Times New Roman" w:cs="Times New Roman"/>
          <w:bCs/>
          <w:sz w:val="24"/>
          <w:szCs w:val="24"/>
          <w:lang w:eastAsia="ru-RU"/>
        </w:rPr>
        <w:t>на право заключениядоговора</w:t>
      </w:r>
      <w:proofErr w:type="gramEnd"/>
      <w:r w:rsidRPr="00EC418F">
        <w:rPr>
          <w:rFonts w:eastAsia="Times New Roman" w:cs="Times New Roman"/>
          <w:bCs/>
          <w:sz w:val="24"/>
          <w:szCs w:val="24"/>
          <w:lang w:eastAsia="ru-RU"/>
        </w:rPr>
        <w:t xml:space="preserve"> на размещение нестационарного торгового объекта</w:t>
      </w:r>
      <w:r w:rsidRPr="00EC418F">
        <w:rPr>
          <w:rFonts w:eastAsia="Times New Roman" w:cs="Times New Roman"/>
          <w:sz w:val="24"/>
          <w:szCs w:val="24"/>
          <w:lang w:eastAsia="ru-RU"/>
        </w:rPr>
        <w:t xml:space="preserve"> на территории</w:t>
      </w:r>
      <w:r w:rsidR="008567CD" w:rsidRPr="00EC418F">
        <w:rPr>
          <w:rFonts w:eastAsia="Times New Roman" w:cs="Times New Roman"/>
          <w:sz w:val="24"/>
          <w:szCs w:val="24"/>
          <w:lang w:eastAsia="ru-RU"/>
        </w:rPr>
        <w:t xml:space="preserve"> </w:t>
      </w:r>
      <w:r w:rsidR="002A3002" w:rsidRPr="00EC418F">
        <w:rPr>
          <w:rFonts w:eastAsia="Times New Roman" w:cs="Times New Roman"/>
          <w:sz w:val="24"/>
          <w:szCs w:val="24"/>
          <w:lang w:eastAsia="ru-RU"/>
        </w:rPr>
        <w:t>Трубчевского</w:t>
      </w:r>
      <w:r w:rsidR="008567CD" w:rsidRPr="00EC418F">
        <w:rPr>
          <w:rFonts w:eastAsia="Times New Roman" w:cs="Times New Roman"/>
          <w:sz w:val="24"/>
          <w:szCs w:val="24"/>
          <w:lang w:eastAsia="ru-RU"/>
        </w:rPr>
        <w:t xml:space="preserve"> </w:t>
      </w:r>
      <w:r w:rsidRPr="00EC418F">
        <w:rPr>
          <w:rFonts w:eastAsia="Times New Roman" w:cs="Times New Roman"/>
          <w:sz w:val="24"/>
          <w:szCs w:val="24"/>
          <w:lang w:eastAsia="ru-RU"/>
        </w:rPr>
        <w:t>городского поселения</w:t>
      </w:r>
      <w:r w:rsidR="002A3002" w:rsidRPr="00EC418F">
        <w:rPr>
          <w:rFonts w:eastAsia="Times New Roman" w:cs="Times New Roman"/>
          <w:sz w:val="24"/>
          <w:szCs w:val="24"/>
          <w:lang w:eastAsia="ru-RU"/>
        </w:rPr>
        <w:t>, Брянской области</w:t>
      </w:r>
    </w:p>
    <w:p w:rsidR="00D260DA" w:rsidRPr="00EC418F" w:rsidRDefault="00D260DA" w:rsidP="00D260DA">
      <w:pPr>
        <w:widowControl w:val="0"/>
        <w:spacing w:after="0" w:line="240" w:lineRule="auto"/>
        <w:jc w:val="both"/>
        <w:rPr>
          <w:rFonts w:eastAsia="Times New Roman" w:cs="Times New Roman"/>
          <w:sz w:val="24"/>
          <w:szCs w:val="24"/>
          <w:lang w:eastAsia="ru-RU"/>
        </w:rPr>
      </w:pPr>
    </w:p>
    <w:p w:rsidR="00D260DA" w:rsidRPr="00EC418F" w:rsidRDefault="00D260DA" w:rsidP="00D260DA">
      <w:pPr>
        <w:widowControl w:val="0"/>
        <w:spacing w:after="0" w:line="240" w:lineRule="auto"/>
        <w:jc w:val="center"/>
        <w:rPr>
          <w:rFonts w:eastAsia="Times New Roman" w:cs="Times New Roman"/>
          <w:sz w:val="24"/>
          <w:szCs w:val="24"/>
          <w:lang w:eastAsia="ru-RU"/>
        </w:rPr>
      </w:pP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3" w:lineRule="atLeast"/>
        <w:jc w:val="center"/>
        <w:rPr>
          <w:rFonts w:eastAsia="Times New Roman" w:cs="Times New Roman"/>
          <w:sz w:val="24"/>
          <w:szCs w:val="24"/>
          <w:lang w:eastAsia="ru-RU"/>
        </w:rPr>
      </w:pPr>
      <w:r w:rsidRPr="00EC418F">
        <w:rPr>
          <w:rFonts w:eastAsia="Times New Roman" w:cs="Times New Roman"/>
          <w:sz w:val="24"/>
          <w:szCs w:val="24"/>
          <w:lang w:eastAsia="ru-RU"/>
        </w:rPr>
        <w:t xml:space="preserve">ДОГОВОР № </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3" w:lineRule="atLeast"/>
        <w:jc w:val="center"/>
        <w:rPr>
          <w:rFonts w:eastAsia="Times New Roman" w:cs="Times New Roman"/>
          <w:sz w:val="24"/>
          <w:szCs w:val="24"/>
          <w:lang w:eastAsia="ru-RU"/>
        </w:rPr>
      </w:pPr>
      <w:r w:rsidRPr="00EC418F">
        <w:rPr>
          <w:rFonts w:eastAsia="Times New Roman" w:cs="Times New Roman"/>
          <w:sz w:val="24"/>
          <w:szCs w:val="24"/>
          <w:lang w:eastAsia="ru-RU"/>
        </w:rPr>
        <w:t xml:space="preserve"> НА ПРАВО РАЗМЕЩЕНИЯ НЕСТАЦИОНАРНОГО ТОРГОВОГО</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3" w:lineRule="atLeast"/>
        <w:jc w:val="center"/>
        <w:rPr>
          <w:rFonts w:eastAsia="Times New Roman" w:cs="Times New Roman"/>
          <w:sz w:val="24"/>
          <w:szCs w:val="24"/>
          <w:lang w:eastAsia="ru-RU"/>
        </w:rPr>
      </w:pPr>
      <w:r w:rsidRPr="00EC418F">
        <w:rPr>
          <w:rFonts w:eastAsia="Times New Roman" w:cs="Times New Roman"/>
          <w:sz w:val="24"/>
          <w:szCs w:val="24"/>
          <w:lang w:eastAsia="ru-RU"/>
        </w:rPr>
        <w:t xml:space="preserve">ОБЪЕКТА </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3" w:lineRule="atLeast"/>
        <w:jc w:val="center"/>
        <w:rPr>
          <w:rFonts w:eastAsia="Times New Roman" w:cs="Times New Roman"/>
          <w:sz w:val="24"/>
          <w:szCs w:val="24"/>
          <w:lang w:eastAsia="ru-RU"/>
        </w:rPr>
      </w:pP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3" w:lineRule="atLeast"/>
        <w:jc w:val="center"/>
        <w:rPr>
          <w:rFonts w:eastAsia="Times New Roman" w:cs="Times New Roman"/>
          <w:sz w:val="24"/>
          <w:szCs w:val="24"/>
          <w:lang w:eastAsia="ru-RU"/>
        </w:rPr>
      </w:pPr>
      <w:r w:rsidRPr="00EC418F">
        <w:rPr>
          <w:rFonts w:eastAsia="Times New Roman" w:cs="Times New Roman"/>
          <w:sz w:val="24"/>
          <w:szCs w:val="24"/>
          <w:lang w:eastAsia="ru-RU"/>
        </w:rPr>
        <w:t>г</w:t>
      </w:r>
      <w:proofErr w:type="gramStart"/>
      <w:r w:rsidRPr="00EC418F">
        <w:rPr>
          <w:rFonts w:eastAsia="Times New Roman" w:cs="Times New Roman"/>
          <w:sz w:val="24"/>
          <w:szCs w:val="24"/>
          <w:lang w:eastAsia="ru-RU"/>
        </w:rPr>
        <w:t>.</w:t>
      </w:r>
      <w:r w:rsidR="002A3002" w:rsidRPr="00EC418F">
        <w:rPr>
          <w:rFonts w:eastAsia="Times New Roman" w:cs="Times New Roman"/>
          <w:sz w:val="24"/>
          <w:szCs w:val="24"/>
          <w:lang w:eastAsia="ru-RU"/>
        </w:rPr>
        <w:t>Т</w:t>
      </w:r>
      <w:proofErr w:type="gramEnd"/>
      <w:r w:rsidR="002A3002" w:rsidRPr="00EC418F">
        <w:rPr>
          <w:rFonts w:eastAsia="Times New Roman" w:cs="Times New Roman"/>
          <w:sz w:val="24"/>
          <w:szCs w:val="24"/>
          <w:lang w:eastAsia="ru-RU"/>
        </w:rPr>
        <w:t>рубчевск</w:t>
      </w:r>
      <w:r w:rsidRPr="00EC418F">
        <w:rPr>
          <w:rFonts w:eastAsia="Times New Roman" w:cs="Times New Roman"/>
          <w:sz w:val="24"/>
          <w:szCs w:val="24"/>
          <w:lang w:eastAsia="ru-RU"/>
        </w:rPr>
        <w:t xml:space="preserve">                                                                    "___" ___________20___ г.</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3" w:lineRule="atLeast"/>
        <w:jc w:val="both"/>
        <w:rPr>
          <w:rFonts w:eastAsia="Times New Roman" w:cs="Times New Roman"/>
          <w:sz w:val="24"/>
          <w:szCs w:val="24"/>
          <w:lang w:eastAsia="ru-RU"/>
        </w:rPr>
      </w:pPr>
    </w:p>
    <w:p w:rsidR="00D260DA" w:rsidRPr="00EC418F" w:rsidRDefault="00D260DA" w:rsidP="002A3002">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3" w:lineRule="atLeast"/>
        <w:jc w:val="both"/>
        <w:rPr>
          <w:rFonts w:eastAsia="Times New Roman" w:cs="Times New Roman"/>
          <w:sz w:val="24"/>
          <w:szCs w:val="24"/>
          <w:lang w:eastAsia="ru-RU"/>
        </w:rPr>
      </w:pPr>
      <w:r w:rsidRPr="00EC418F">
        <w:rPr>
          <w:rFonts w:eastAsia="Times New Roman" w:cs="Times New Roman"/>
          <w:sz w:val="24"/>
          <w:szCs w:val="24"/>
          <w:lang w:eastAsia="ru-RU"/>
        </w:rPr>
        <w:t>Администрация</w:t>
      </w:r>
      <w:r w:rsidR="008567CD" w:rsidRPr="00EC418F">
        <w:rPr>
          <w:rFonts w:eastAsia="Times New Roman" w:cs="Times New Roman"/>
          <w:sz w:val="24"/>
          <w:szCs w:val="24"/>
          <w:lang w:eastAsia="ru-RU"/>
        </w:rPr>
        <w:t xml:space="preserve"> </w:t>
      </w:r>
      <w:r w:rsidR="002A3002" w:rsidRPr="00EC418F">
        <w:rPr>
          <w:rFonts w:eastAsia="Times New Roman" w:cs="Times New Roman"/>
          <w:sz w:val="24"/>
          <w:szCs w:val="24"/>
          <w:lang w:eastAsia="ru-RU"/>
        </w:rPr>
        <w:t>Трубчевского</w:t>
      </w:r>
      <w:r w:rsidR="008567CD" w:rsidRPr="00EC418F">
        <w:rPr>
          <w:rFonts w:eastAsia="Times New Roman" w:cs="Times New Roman"/>
          <w:sz w:val="24"/>
          <w:szCs w:val="24"/>
          <w:lang w:eastAsia="ru-RU"/>
        </w:rPr>
        <w:t xml:space="preserve"> </w:t>
      </w:r>
      <w:r w:rsidR="002A3002" w:rsidRPr="00EC418F">
        <w:rPr>
          <w:rFonts w:eastAsia="Times New Roman" w:cs="Times New Roman"/>
          <w:sz w:val="24"/>
          <w:szCs w:val="24"/>
          <w:lang w:eastAsia="ru-RU"/>
        </w:rPr>
        <w:t xml:space="preserve">муниципального </w:t>
      </w:r>
      <w:r w:rsidRPr="00EC418F">
        <w:rPr>
          <w:rFonts w:eastAsia="Times New Roman" w:cs="Times New Roman"/>
          <w:sz w:val="24"/>
          <w:szCs w:val="24"/>
          <w:lang w:eastAsia="ru-RU"/>
        </w:rPr>
        <w:t xml:space="preserve"> района, именуемая в дальнейшем Уполномоченный орган, в лице Главы администрации </w:t>
      </w:r>
      <w:r w:rsidR="002A3002" w:rsidRPr="00EC418F">
        <w:rPr>
          <w:rFonts w:eastAsia="Times New Roman" w:cs="Times New Roman"/>
          <w:sz w:val="24"/>
          <w:szCs w:val="24"/>
          <w:lang w:eastAsia="ru-RU"/>
        </w:rPr>
        <w:t xml:space="preserve">Трубчевского муниципального района </w:t>
      </w:r>
      <w:r w:rsidRPr="00EC418F">
        <w:rPr>
          <w:rFonts w:eastAsia="Times New Roman" w:cs="Times New Roman"/>
          <w:sz w:val="24"/>
          <w:szCs w:val="24"/>
          <w:lang w:eastAsia="ru-RU"/>
        </w:rPr>
        <w:t>________________________, действующегона основании_____________________</w:t>
      </w:r>
      <w:proofErr w:type="gramStart"/>
      <w:r w:rsidRPr="00EC418F">
        <w:rPr>
          <w:rFonts w:eastAsia="Times New Roman" w:cs="Times New Roman"/>
          <w:sz w:val="24"/>
          <w:szCs w:val="24"/>
          <w:lang w:eastAsia="ru-RU"/>
        </w:rPr>
        <w:t xml:space="preserve"> ,</w:t>
      </w:r>
      <w:proofErr w:type="gramEnd"/>
      <w:r w:rsidRPr="00EC418F">
        <w:rPr>
          <w:rFonts w:eastAsia="Times New Roman" w:cs="Times New Roman"/>
          <w:sz w:val="24"/>
          <w:szCs w:val="24"/>
          <w:lang w:eastAsia="ru-RU"/>
        </w:rPr>
        <w:t xml:space="preserve"> с одной стороны _________________________, именуемый в дальнейшем Заявитель", "Победитель торгов" (выбрать нужное), действующего на основании _________________________ с другой стороны, далее совместно именуемые "Стороны", заключили настоящий Договор о нижеследующем.</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3" w:lineRule="atLeast"/>
        <w:jc w:val="both"/>
        <w:rPr>
          <w:rFonts w:eastAsia="Times New Roman" w:cs="Times New Roman"/>
          <w:sz w:val="24"/>
          <w:szCs w:val="24"/>
          <w:lang w:eastAsia="ru-RU"/>
        </w:rPr>
      </w:pP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3" w:lineRule="atLeast"/>
        <w:jc w:val="both"/>
        <w:rPr>
          <w:rFonts w:eastAsia="Times New Roman" w:cs="Times New Roman"/>
          <w:sz w:val="24"/>
          <w:szCs w:val="24"/>
          <w:lang w:eastAsia="ru-RU"/>
        </w:rPr>
      </w:pPr>
      <w:r w:rsidRPr="00EC418F">
        <w:rPr>
          <w:rFonts w:eastAsia="Times New Roman" w:cs="Times New Roman"/>
          <w:sz w:val="24"/>
          <w:szCs w:val="24"/>
          <w:lang w:eastAsia="ru-RU"/>
        </w:rPr>
        <w:tab/>
        <w:t>1.Предмет Договора</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ab/>
        <w:t xml:space="preserve">1.1. </w:t>
      </w:r>
      <w:r w:rsidRPr="00EC418F">
        <w:rPr>
          <w:rFonts w:eastAsia="Times New Roman" w:cs="Times New Roman"/>
          <w:b/>
          <w:sz w:val="24"/>
          <w:szCs w:val="24"/>
          <w:lang w:eastAsia="ru-RU"/>
        </w:rPr>
        <w:t>Уполномоченный орган</w:t>
      </w:r>
      <w:r w:rsidRPr="00EC418F">
        <w:rPr>
          <w:rFonts w:eastAsia="Times New Roman" w:cs="Times New Roman"/>
          <w:sz w:val="24"/>
          <w:szCs w:val="24"/>
          <w:lang w:eastAsia="ru-RU"/>
        </w:rPr>
        <w:t xml:space="preserve"> предоставляет Заявителю, Победителю торгов право на размещение нестационарного торгового объекта (тип)</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__________________________________________________________________</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(далее - Объект)</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Для осуществления_____________________________________________</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Специализация объекта ____________________ режим работы ____________</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__________________________________________________________________</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(группа товаров)</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по адресному ориентиру в соответствии со схемой размещения нестационарных торговых объектов по городу </w:t>
      </w:r>
      <w:r w:rsidR="008567CD" w:rsidRPr="00EC418F">
        <w:rPr>
          <w:rFonts w:eastAsia="Times New Roman" w:cs="Times New Roman"/>
          <w:sz w:val="24"/>
          <w:szCs w:val="24"/>
          <w:lang w:eastAsia="ru-RU"/>
        </w:rPr>
        <w:t>Трубч</w:t>
      </w:r>
      <w:r w:rsidR="002F167B" w:rsidRPr="00EC418F">
        <w:rPr>
          <w:rFonts w:eastAsia="Times New Roman" w:cs="Times New Roman"/>
          <w:sz w:val="24"/>
          <w:szCs w:val="24"/>
          <w:lang w:eastAsia="ru-RU"/>
        </w:rPr>
        <w:t>евску</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__________________________________________________________________</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(место расположения Объекта)</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на срок с _____________ 20__ года по ___________ 20__ года.</w:t>
      </w:r>
    </w:p>
    <w:p w:rsidR="00D260DA" w:rsidRPr="00EC418F" w:rsidRDefault="00D260DA" w:rsidP="003064E3">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ab/>
        <w:t xml:space="preserve">1.2. </w:t>
      </w:r>
      <w:proofErr w:type="gramStart"/>
      <w:r w:rsidRPr="00EC418F">
        <w:rPr>
          <w:rFonts w:eastAsia="Times New Roman" w:cs="Times New Roman"/>
          <w:sz w:val="24"/>
          <w:szCs w:val="24"/>
          <w:lang w:eastAsia="ru-RU"/>
        </w:rPr>
        <w:t xml:space="preserve">Настоящий Договор заключен в соответствии со схемой размещения нестационарных торговых объектов </w:t>
      </w:r>
      <w:r w:rsidR="00AA75CA" w:rsidRPr="00EC418F">
        <w:rPr>
          <w:rFonts w:eastAsia="Times New Roman" w:cs="Times New Roman"/>
          <w:sz w:val="24"/>
          <w:szCs w:val="24"/>
          <w:lang w:eastAsia="ru-RU"/>
        </w:rPr>
        <w:t xml:space="preserve">на территории  муниципальногообразования «город Трубчевск», утвержденной </w:t>
      </w:r>
      <w:r w:rsidR="002A3002" w:rsidRPr="00EC418F">
        <w:rPr>
          <w:rFonts w:eastAsia="Times New Roman" w:cs="Times New Roman"/>
          <w:sz w:val="24"/>
          <w:szCs w:val="24"/>
          <w:lang w:eastAsia="ru-RU"/>
        </w:rPr>
        <w:t>постановлением</w:t>
      </w:r>
      <w:r w:rsidR="00AA75CA" w:rsidRPr="00EC418F">
        <w:rPr>
          <w:rFonts w:eastAsia="Times New Roman" w:cs="Times New Roman"/>
          <w:sz w:val="24"/>
          <w:szCs w:val="24"/>
          <w:lang w:eastAsia="ru-RU"/>
        </w:rPr>
        <w:t xml:space="preserve"> администрации </w:t>
      </w:r>
      <w:r w:rsidR="002A3002" w:rsidRPr="00EC418F">
        <w:rPr>
          <w:rFonts w:eastAsia="Times New Roman" w:cs="Times New Roman"/>
          <w:sz w:val="24"/>
          <w:szCs w:val="24"/>
          <w:lang w:eastAsia="ru-RU"/>
        </w:rPr>
        <w:t>Трубчевского</w:t>
      </w:r>
      <w:r w:rsidR="008567CD" w:rsidRPr="00EC418F">
        <w:rPr>
          <w:rFonts w:eastAsia="Times New Roman" w:cs="Times New Roman"/>
          <w:sz w:val="24"/>
          <w:szCs w:val="24"/>
          <w:lang w:eastAsia="ru-RU"/>
        </w:rPr>
        <w:t xml:space="preserve"> </w:t>
      </w:r>
      <w:r w:rsidR="002A3002" w:rsidRPr="00EC418F">
        <w:rPr>
          <w:rFonts w:eastAsia="Times New Roman" w:cs="Times New Roman"/>
          <w:sz w:val="24"/>
          <w:szCs w:val="24"/>
          <w:lang w:eastAsia="ru-RU"/>
        </w:rPr>
        <w:t xml:space="preserve">муниципального района  от 19.12.2017 г. № 1140    </w:t>
      </w:r>
      <w:r w:rsidR="003064E3" w:rsidRPr="00EC418F">
        <w:rPr>
          <w:rFonts w:eastAsia="Times New Roman" w:cs="Times New Roman"/>
          <w:sz w:val="24"/>
          <w:szCs w:val="24"/>
          <w:lang w:eastAsia="ru-RU"/>
        </w:rPr>
        <w:t xml:space="preserve">по </w:t>
      </w:r>
      <w:r w:rsidRPr="00EC418F">
        <w:rPr>
          <w:rFonts w:eastAsia="Times New Roman" w:cs="Times New Roman"/>
          <w:sz w:val="24"/>
          <w:szCs w:val="24"/>
          <w:lang w:eastAsia="ru-RU"/>
        </w:rPr>
        <w:t>результатам торгов на право заключения договора на размещение нестационарного торгового объекта (протокол аукциона от _____№ _______, либо в порядке на заключение договоров на размещение нестационарных торговых объектов без проведения торгов на право заключения Договора.</w:t>
      </w:r>
      <w:proofErr w:type="gramEnd"/>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ab/>
        <w:t>1.3. Настоящий Договор вступает в силу с момента его подписания и действует по «_____»___________ 20___ года.</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ab/>
      </w:r>
    </w:p>
    <w:p w:rsidR="00D260DA" w:rsidRPr="00EC418F" w:rsidRDefault="00D260DA" w:rsidP="00D260DA">
      <w:pPr>
        <w:shd w:val="clear" w:color="auto" w:fill="FFFFFF"/>
        <w:spacing w:after="0" w:line="240" w:lineRule="auto"/>
        <w:ind w:firstLine="708"/>
        <w:jc w:val="both"/>
        <w:outlineLvl w:val="3"/>
        <w:rPr>
          <w:rFonts w:eastAsia="Times New Roman" w:cs="Times New Roman"/>
          <w:sz w:val="24"/>
          <w:szCs w:val="24"/>
          <w:lang w:eastAsia="ru-RU"/>
        </w:rPr>
      </w:pPr>
      <w:r w:rsidRPr="00EC418F">
        <w:rPr>
          <w:rFonts w:eastAsia="Times New Roman" w:cs="Times New Roman"/>
          <w:sz w:val="24"/>
          <w:szCs w:val="24"/>
          <w:lang w:eastAsia="ru-RU"/>
        </w:rPr>
        <w:t>2. Права и обязанности Сторон</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2.1. Уполномоченный органвправе:</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 xml:space="preserve">2.1.1. Осуществлять </w:t>
      </w:r>
      <w:proofErr w:type="gramStart"/>
      <w:r w:rsidRPr="00EC418F">
        <w:rPr>
          <w:rFonts w:eastAsia="Times New Roman" w:cs="Times New Roman"/>
          <w:sz w:val="24"/>
          <w:szCs w:val="24"/>
          <w:lang w:eastAsia="ru-RU"/>
        </w:rPr>
        <w:t>контроль за</w:t>
      </w:r>
      <w:proofErr w:type="gramEnd"/>
      <w:r w:rsidRPr="00EC418F">
        <w:rPr>
          <w:rFonts w:eastAsia="Times New Roman" w:cs="Times New Roman"/>
          <w:sz w:val="24"/>
          <w:szCs w:val="24"/>
          <w:lang w:eastAsia="ru-RU"/>
        </w:rPr>
        <w:t xml:space="preserve"> выполнением Заявителем, Победителем торгов условий настоящего Договора _____________________.</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lastRenderedPageBreak/>
        <w:t>2.1.2. В случаях и порядке, установленных настоящим Договором и действующим законодательством Российской Федерации, в одностороннем порядке отказаться от исполнения настоящего Договора.</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2.1.3. В случае изменения схемы размещения нестационарных торговых объектов по основаниям и в порядке, предусмотренном действующим законодательством, принять решение о перемещении Объекта с места его размещения на свободные места, предусмотренные схемой размещения нестационарных торговых объектов, без проведения торгов на право заключения договоров на размещение нестационарных торговых объектов.</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2.2. Уполномоченный орган обязан:</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 xml:space="preserve">2.2.1. Предоставить Заявителю, Победителю торгов право на размещение Объекта, который расположен по адресному ориентиру в соответствии со схемой размещения нестационарных торговых объектов </w:t>
      </w:r>
      <w:r w:rsidR="003064E3" w:rsidRPr="00EC418F">
        <w:rPr>
          <w:rFonts w:eastAsia="Times New Roman" w:cs="Times New Roman"/>
          <w:sz w:val="24"/>
          <w:szCs w:val="24"/>
          <w:lang w:eastAsia="ru-RU"/>
        </w:rPr>
        <w:t>на территории  муниципальногообразования «город Трубчевск»</w:t>
      </w:r>
      <w:r w:rsidRPr="00EC418F">
        <w:rPr>
          <w:rFonts w:eastAsia="Times New Roman" w:cs="Times New Roman"/>
          <w:sz w:val="24"/>
          <w:szCs w:val="24"/>
          <w:lang w:eastAsia="ru-RU"/>
        </w:rPr>
        <w:t>.</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2.3. Заявитель, Победитель торгов вправе:</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2.3.1. Досрочно отказаться от исполнения настоящего Договора по основаниям и в порядке, предусмотренном настоящим Договором и законодательством Российской Федерации.</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 xml:space="preserve">2.4. Победитель </w:t>
      </w:r>
      <w:r w:rsidR="002F167B" w:rsidRPr="00EC418F">
        <w:rPr>
          <w:rFonts w:eastAsia="Times New Roman" w:cs="Times New Roman"/>
          <w:sz w:val="24"/>
          <w:szCs w:val="24"/>
          <w:lang w:eastAsia="ru-RU"/>
        </w:rPr>
        <w:t>торгов</w:t>
      </w:r>
      <w:r w:rsidRPr="00EC418F">
        <w:rPr>
          <w:rFonts w:eastAsia="Times New Roman" w:cs="Times New Roman"/>
          <w:sz w:val="24"/>
          <w:szCs w:val="24"/>
          <w:lang w:eastAsia="ru-RU"/>
        </w:rPr>
        <w:t xml:space="preserve"> обязан:</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 xml:space="preserve">2.4.1. Обеспечить размещение Объекта и его готовность к использованию в соответствии с установленными требованиями в срок </w:t>
      </w:r>
      <w:proofErr w:type="gramStart"/>
      <w:r w:rsidRPr="00EC418F">
        <w:rPr>
          <w:rFonts w:eastAsia="Times New Roman" w:cs="Times New Roman"/>
          <w:sz w:val="24"/>
          <w:szCs w:val="24"/>
          <w:lang w:eastAsia="ru-RU"/>
        </w:rPr>
        <w:t>до</w:t>
      </w:r>
      <w:proofErr w:type="gramEnd"/>
      <w:r w:rsidRPr="00EC418F">
        <w:rPr>
          <w:rFonts w:eastAsia="Times New Roman" w:cs="Times New Roman"/>
          <w:sz w:val="24"/>
          <w:szCs w:val="24"/>
          <w:lang w:eastAsia="ru-RU"/>
        </w:rPr>
        <w:t xml:space="preserve"> ________________.</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2.4.2. Использовать Объект по назначению (специализации), указанному в пункте 1.1 настоящего Договора. Иметь в наличии торговое оборудование, предназначенное для выкладки товаров и хранения запасов. Иметь в наличии холодильное оборудование при реализации скоропортящихся пищевых продуктов.</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2.4.3. На фасаде нестационарного торгового объекта поместить вывеску с указанием фирменного наименования хозяйствующего субъекта, режима работы и принадлежности объекта.</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 xml:space="preserve">2.4.4. Своевременно и полностью вносить (внести) плату по настоящему Договору в размере и порядке, </w:t>
      </w:r>
      <w:proofErr w:type="gramStart"/>
      <w:r w:rsidRPr="00EC418F">
        <w:rPr>
          <w:rFonts w:eastAsia="Times New Roman" w:cs="Times New Roman"/>
          <w:sz w:val="24"/>
          <w:szCs w:val="24"/>
          <w:lang w:eastAsia="ru-RU"/>
        </w:rPr>
        <w:t>установленных</w:t>
      </w:r>
      <w:proofErr w:type="gramEnd"/>
      <w:r w:rsidRPr="00EC418F">
        <w:rPr>
          <w:rFonts w:eastAsia="Times New Roman" w:cs="Times New Roman"/>
          <w:sz w:val="24"/>
          <w:szCs w:val="24"/>
          <w:lang w:eastAsia="ru-RU"/>
        </w:rPr>
        <w:t xml:space="preserve"> настоящим Договором.</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2.4.5. Обеспечить сохранение внешнего вида, типа, местоположения и размеров Объекта в течение установленного периода размещения.</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2.4.6. Соблюдать требования законодательства Российской Федерации о защите прав потребителей, законодательства Российской Федерации в области обеспечения санитарно-эпидемиологического благополучия населения, требования, предъявляемые законодательством Российской Федерации к продаже отдельных видов товаров.</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 xml:space="preserve">2.4.7. Обеспечить благоустройство территории, на которой размещен Объект в соответствии с разработанным проектом ине </w:t>
      </w:r>
      <w:proofErr w:type="gramStart"/>
      <w:r w:rsidRPr="00EC418F">
        <w:rPr>
          <w:rFonts w:eastAsia="Times New Roman" w:cs="Times New Roman"/>
          <w:sz w:val="24"/>
          <w:szCs w:val="24"/>
          <w:lang w:eastAsia="ru-RU"/>
        </w:rPr>
        <w:t>допускать</w:t>
      </w:r>
      <w:proofErr w:type="gramEnd"/>
      <w:r w:rsidRPr="00EC418F">
        <w:rPr>
          <w:rFonts w:eastAsia="Times New Roman" w:cs="Times New Roman"/>
          <w:sz w:val="24"/>
          <w:szCs w:val="24"/>
          <w:lang w:eastAsia="ru-RU"/>
        </w:rPr>
        <w:t xml:space="preserve"> загрязнение места размещения Объекта.</w:t>
      </w:r>
    </w:p>
    <w:p w:rsidR="00D260DA" w:rsidRPr="00EC418F" w:rsidRDefault="00D260DA" w:rsidP="00D260DA">
      <w:pPr>
        <w:shd w:val="clear" w:color="auto" w:fill="FFFFFF"/>
        <w:spacing w:after="0" w:line="240" w:lineRule="auto"/>
        <w:ind w:firstLine="708"/>
        <w:jc w:val="both"/>
        <w:rPr>
          <w:rFonts w:eastAsia="Times New Roman" w:cs="Times New Roman"/>
          <w:bCs/>
          <w:sz w:val="24"/>
          <w:szCs w:val="24"/>
          <w:lang w:eastAsia="ru-RU"/>
        </w:rPr>
      </w:pPr>
      <w:r w:rsidRPr="00EC418F">
        <w:rPr>
          <w:rFonts w:eastAsia="Times New Roman" w:cs="Times New Roman"/>
          <w:sz w:val="24"/>
          <w:szCs w:val="24"/>
          <w:lang w:eastAsia="ru-RU"/>
        </w:rPr>
        <w:t>2.4.8. Своевременно демонтировать Объект с установленного места его расположения и привести прилегающую к Объекту территорию в первоначальное состояние в течение 30 дней с момента окончания срока действия Договора, а также в случае досрочного расторжения настоящего Договора.</w:t>
      </w:r>
    </w:p>
    <w:p w:rsidR="00D260DA" w:rsidRPr="00EC418F" w:rsidRDefault="00D260DA" w:rsidP="00D260DA">
      <w:pPr>
        <w:shd w:val="clear" w:color="auto" w:fill="FFFFFF"/>
        <w:spacing w:after="0" w:line="240" w:lineRule="auto"/>
        <w:ind w:firstLine="708"/>
        <w:jc w:val="both"/>
        <w:outlineLvl w:val="3"/>
        <w:rPr>
          <w:rFonts w:eastAsia="Times New Roman" w:cs="Times New Roman"/>
          <w:sz w:val="24"/>
          <w:szCs w:val="24"/>
          <w:lang w:eastAsia="ru-RU"/>
        </w:rPr>
      </w:pPr>
      <w:r w:rsidRPr="00EC418F">
        <w:rPr>
          <w:rFonts w:eastAsia="Times New Roman" w:cs="Times New Roman"/>
          <w:sz w:val="24"/>
          <w:szCs w:val="24"/>
          <w:lang w:eastAsia="ru-RU"/>
        </w:rPr>
        <w:t>3. Платежи и расчеты по Договору</w:t>
      </w:r>
    </w:p>
    <w:p w:rsidR="00D260DA" w:rsidRPr="00EC418F" w:rsidRDefault="00D260DA" w:rsidP="00D260DA">
      <w:pPr>
        <w:shd w:val="clear" w:color="auto" w:fill="FFFFFF"/>
        <w:spacing w:after="0" w:line="240" w:lineRule="auto"/>
        <w:ind w:firstLine="708"/>
        <w:jc w:val="both"/>
        <w:outlineLvl w:val="3"/>
        <w:rPr>
          <w:rFonts w:eastAsia="Times New Roman" w:cs="Times New Roman"/>
          <w:sz w:val="24"/>
          <w:szCs w:val="24"/>
          <w:lang w:eastAsia="ru-RU"/>
        </w:rPr>
      </w:pPr>
      <w:r w:rsidRPr="00EC418F">
        <w:rPr>
          <w:rFonts w:eastAsia="Times New Roman" w:cs="Times New Roman"/>
          <w:sz w:val="24"/>
          <w:szCs w:val="24"/>
          <w:lang w:eastAsia="ru-RU"/>
        </w:rPr>
        <w:t>3.1.Цена Договора составляет ___________________________________</w:t>
      </w:r>
    </w:p>
    <w:p w:rsidR="00D260DA" w:rsidRPr="00EC418F" w:rsidRDefault="00D260DA" w:rsidP="00D260DA">
      <w:pPr>
        <w:shd w:val="clear" w:color="auto" w:fill="FFFFFF"/>
        <w:spacing w:after="0" w:line="240" w:lineRule="auto"/>
        <w:ind w:firstLine="708"/>
        <w:jc w:val="both"/>
        <w:outlineLvl w:val="3"/>
        <w:rPr>
          <w:rFonts w:eastAsia="Times New Roman" w:cs="Times New Roman"/>
          <w:sz w:val="24"/>
          <w:szCs w:val="24"/>
          <w:lang w:eastAsia="ru-RU"/>
        </w:rPr>
      </w:pPr>
      <w:r w:rsidRPr="00EC418F">
        <w:rPr>
          <w:rFonts w:eastAsia="Times New Roman" w:cs="Times New Roman"/>
          <w:sz w:val="24"/>
          <w:szCs w:val="24"/>
          <w:lang w:eastAsia="ru-RU"/>
        </w:rPr>
        <w:t>3.2.Оплата производится:__________________________________________</w:t>
      </w:r>
    </w:p>
    <w:p w:rsidR="00D260DA" w:rsidRPr="00EC418F" w:rsidRDefault="00D260DA" w:rsidP="00D260DA">
      <w:pPr>
        <w:shd w:val="clear" w:color="auto" w:fill="FFFFFF"/>
        <w:spacing w:after="0" w:line="240" w:lineRule="auto"/>
        <w:ind w:firstLine="708"/>
        <w:jc w:val="both"/>
        <w:outlineLvl w:val="3"/>
        <w:rPr>
          <w:rFonts w:eastAsia="Times New Roman" w:cs="Times New Roman"/>
          <w:sz w:val="24"/>
          <w:szCs w:val="24"/>
          <w:lang w:eastAsia="ru-RU"/>
        </w:rPr>
      </w:pPr>
      <w:r w:rsidRPr="00EC418F">
        <w:rPr>
          <w:rFonts w:eastAsia="Times New Roman" w:cs="Times New Roman"/>
          <w:sz w:val="24"/>
          <w:szCs w:val="24"/>
          <w:lang w:eastAsia="ru-RU"/>
        </w:rPr>
        <w:t>(указать способ и порядок оплаты: равными долями, единовременно или в ином порядке)</w:t>
      </w:r>
    </w:p>
    <w:p w:rsidR="00D260DA" w:rsidRPr="00EC418F" w:rsidRDefault="00D260DA" w:rsidP="00D260DA">
      <w:pPr>
        <w:shd w:val="clear" w:color="auto" w:fill="FFFFFF"/>
        <w:spacing w:after="0" w:line="240" w:lineRule="auto"/>
        <w:ind w:firstLine="708"/>
        <w:jc w:val="both"/>
        <w:outlineLvl w:val="3"/>
        <w:rPr>
          <w:rFonts w:eastAsia="Times New Roman" w:cs="Times New Roman"/>
          <w:sz w:val="24"/>
          <w:szCs w:val="24"/>
          <w:lang w:eastAsia="ru-RU"/>
        </w:rPr>
      </w:pPr>
      <w:r w:rsidRPr="00EC418F">
        <w:rPr>
          <w:rFonts w:eastAsia="Times New Roman" w:cs="Times New Roman"/>
          <w:sz w:val="24"/>
          <w:szCs w:val="24"/>
          <w:lang w:eastAsia="ru-RU"/>
        </w:rPr>
        <w:t>3.3. Подтверждением оплаты Заявителем, Победителем торгов являются следующие документы:_____________________________________</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ab/>
        <w:t>3.4. Размер платы по Договору на размещение Объекта не может быть изменен по соглашению Сторон.</w:t>
      </w:r>
    </w:p>
    <w:p w:rsidR="00D260DA" w:rsidRPr="00EC418F" w:rsidRDefault="00D260DA" w:rsidP="00D260DA">
      <w:pPr>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4. Ответственность Сторон</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lastRenderedPageBreak/>
        <w:t>4.1.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4.2. За нарушение сроков внесения платы по Договору Заявитель, Победитель торгов выплачивает пени из расчета 0,01% от размера невнесенной суммы за каждый календарный день просрочки.</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 xml:space="preserve">4.3. Стороны освобождаются </w:t>
      </w:r>
      <w:proofErr w:type="gramStart"/>
      <w:r w:rsidRPr="00EC418F">
        <w:rPr>
          <w:rFonts w:eastAsia="Times New Roman" w:cs="Times New Roman"/>
          <w:sz w:val="24"/>
          <w:szCs w:val="24"/>
          <w:lang w:eastAsia="ru-RU"/>
        </w:rPr>
        <w:t>от обязательств по Договору в случае наступления форс-мажорных обстоятельств в соответствии с законодательством</w:t>
      </w:r>
      <w:proofErr w:type="gramEnd"/>
      <w:r w:rsidRPr="00EC418F">
        <w:rPr>
          <w:rFonts w:eastAsia="Times New Roman" w:cs="Times New Roman"/>
          <w:sz w:val="24"/>
          <w:szCs w:val="24"/>
          <w:lang w:eastAsia="ru-RU"/>
        </w:rPr>
        <w:t xml:space="preserve"> Российской Федерации.</w:t>
      </w:r>
    </w:p>
    <w:p w:rsidR="00D260DA" w:rsidRPr="00EC418F" w:rsidRDefault="00D260DA" w:rsidP="00D260DA">
      <w:pPr>
        <w:shd w:val="clear" w:color="auto" w:fill="FFFFFF"/>
        <w:spacing w:after="0" w:line="240" w:lineRule="auto"/>
        <w:ind w:firstLine="708"/>
        <w:jc w:val="both"/>
        <w:outlineLvl w:val="3"/>
        <w:rPr>
          <w:rFonts w:eastAsia="Times New Roman" w:cs="Times New Roman"/>
          <w:sz w:val="24"/>
          <w:szCs w:val="24"/>
          <w:lang w:eastAsia="ru-RU"/>
        </w:rPr>
      </w:pPr>
      <w:r w:rsidRPr="00EC418F">
        <w:rPr>
          <w:rFonts w:eastAsia="Times New Roman" w:cs="Times New Roman"/>
          <w:sz w:val="24"/>
          <w:szCs w:val="24"/>
          <w:lang w:eastAsia="ru-RU"/>
        </w:rPr>
        <w:t>5. Расторжение Договора</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 xml:space="preserve">5.1. </w:t>
      </w:r>
      <w:proofErr w:type="gramStart"/>
      <w:r w:rsidRPr="00EC418F">
        <w:rPr>
          <w:rFonts w:eastAsia="Times New Roman" w:cs="Times New Roman"/>
          <w:sz w:val="24"/>
          <w:szCs w:val="24"/>
          <w:lang w:eastAsia="ru-RU"/>
        </w:rPr>
        <w:t>Договор</w:t>
      </w:r>
      <w:proofErr w:type="gramEnd"/>
      <w:r w:rsidRPr="00EC418F">
        <w:rPr>
          <w:rFonts w:eastAsia="Times New Roman" w:cs="Times New Roman"/>
          <w:sz w:val="24"/>
          <w:szCs w:val="24"/>
          <w:lang w:eastAsia="ru-RU"/>
        </w:rPr>
        <w:t xml:space="preserve"> может быть расторгнут по соглашению Сторон или по решению суда.</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5.2. Уполномоченный орган имеет право досрочно в одностороннем порядке отказаться от исполнения настоящего Договора по следующим основаниям:</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5.2.1. Невыполнение Заявителем, Победителем торгов требований, указанных в пункте 2.4 настоящего Договора.</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5.2.2. Прекращение Заявителем, Победителем торгов в установленном законом порядке своей деятельности.</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 xml:space="preserve">5.2.3. Выявление несоответствия Объекта в натуре </w:t>
      </w:r>
      <w:proofErr w:type="gramStart"/>
      <w:r w:rsidRPr="00EC418F">
        <w:rPr>
          <w:rFonts w:eastAsia="Times New Roman" w:cs="Times New Roman"/>
          <w:sz w:val="24"/>
          <w:szCs w:val="24"/>
          <w:lang w:eastAsia="ru-RU"/>
        </w:rPr>
        <w:t>архитектурному решению</w:t>
      </w:r>
      <w:proofErr w:type="gramEnd"/>
      <w:r w:rsidRPr="00EC418F">
        <w:rPr>
          <w:rFonts w:eastAsia="Times New Roman" w:cs="Times New Roman"/>
          <w:sz w:val="24"/>
          <w:szCs w:val="24"/>
          <w:lang w:eastAsia="ru-RU"/>
        </w:rPr>
        <w:t xml:space="preserve"> (изменение внешнего вида, размеров, площади нестационарного торгового объекта в ходе его эксплуатации, возведение пристроек, надстройка дополнительных антресолей и этажей).</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5.3. При отказе от исполнения настоящего Договора в одностороннем порядке Уполномоченный орган  направляет Заявителю, Победителю торгов письменное уведомление. С момента направления указанного уведомления настоящий Договор будет считаться расторгнутым.</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5.4. Уполномоченный орган имеет право досрочно расторгнуть настоящий Договор в связи с принятием указанных ниже решений, о чем извещает письменно Заявителя, Победителя торгов не менее чем за месяц, но не более чем за шесть месяцев до начала соответствующих работ:</w:t>
      </w:r>
    </w:p>
    <w:p w:rsidR="00D260DA" w:rsidRPr="00EC418F" w:rsidRDefault="00D260DA" w:rsidP="00D260DA">
      <w:pPr>
        <w:shd w:val="clear" w:color="auto" w:fill="FFFFFF"/>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о необходимости ремонта и (или) реконструкции автомобильных дорог в случае, если нахождение нестационарного специализированного торгового объекта препятствует осуществлению указанных работ;</w:t>
      </w:r>
    </w:p>
    <w:p w:rsidR="00D260DA" w:rsidRPr="00EC418F" w:rsidRDefault="00D260DA" w:rsidP="00D260DA">
      <w:pPr>
        <w:shd w:val="clear" w:color="auto" w:fill="FFFFFF"/>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об использовании территории, занимаемой нестационарным торговым объектом, для целей, связанных с развитием улично-дорожной сети, размещением остановок общественного транспорта, оборудованием бордюров, организацией парковочных карманов;</w:t>
      </w:r>
    </w:p>
    <w:p w:rsidR="00D260DA" w:rsidRPr="00EC418F" w:rsidRDefault="00D260DA" w:rsidP="00D260DA">
      <w:pPr>
        <w:shd w:val="clear" w:color="auto" w:fill="FFFFFF"/>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о размещении объектов капитального строительства регионального и муниципального значения;</w:t>
      </w:r>
    </w:p>
    <w:p w:rsidR="00D260DA" w:rsidRPr="00EC418F" w:rsidRDefault="00D260DA" w:rsidP="00D260DA">
      <w:pPr>
        <w:shd w:val="clear" w:color="auto" w:fill="FFFFFF"/>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о заключении договора о развитии застроенных территорий в случае, если нахождение нестационарного специализированного торгового объекта препятствует реализации указанного договора;</w:t>
      </w:r>
    </w:p>
    <w:p w:rsidR="00D260DA" w:rsidRPr="00EC418F" w:rsidRDefault="00D260DA" w:rsidP="00D260DA">
      <w:pPr>
        <w:shd w:val="clear" w:color="auto" w:fill="FFFFFF"/>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в случае неисполнения пункта 2.4.7. настоящего договора.</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5.5. После расторжения Договора Объект подлежит демонтажу Заявителем, Победителем торгов по основаниям и в порядке, указанными в Договоре, в соответствии с требованиями и в порядке, установленными законодательством Российской Федерации.</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5.6. Демонтаж Объекта в добровольном порядке производится Заявителем, Победителем торгов за счет собственных сре</w:t>
      </w:r>
      <w:proofErr w:type="gramStart"/>
      <w:r w:rsidRPr="00EC418F">
        <w:rPr>
          <w:rFonts w:eastAsia="Times New Roman" w:cs="Times New Roman"/>
          <w:sz w:val="24"/>
          <w:szCs w:val="24"/>
          <w:lang w:eastAsia="ru-RU"/>
        </w:rPr>
        <w:t>дств в ср</w:t>
      </w:r>
      <w:proofErr w:type="gramEnd"/>
      <w:r w:rsidRPr="00EC418F">
        <w:rPr>
          <w:rFonts w:eastAsia="Times New Roman" w:cs="Times New Roman"/>
          <w:sz w:val="24"/>
          <w:szCs w:val="24"/>
          <w:lang w:eastAsia="ru-RU"/>
        </w:rPr>
        <w:t>ок, указанный в предписании, выданном уполномоченным органом.</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В случае невыполнения демонтажа Заявителем, Победителем торгов в добровольном порядке в указанный в предписании срок Уполномоченный орган обращается с соответствующими требованиями в суд.</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5.7. При расторжении Договора по условиям, указанным в п. 5.2 настоящего Договора, ранее внесенные денежные средства не возвращаются.</w:t>
      </w:r>
    </w:p>
    <w:p w:rsidR="00D260DA" w:rsidRPr="00EC418F" w:rsidRDefault="00D260DA" w:rsidP="00D260DA">
      <w:pPr>
        <w:shd w:val="clear" w:color="auto" w:fill="FFFFFF"/>
        <w:spacing w:after="0" w:line="240" w:lineRule="auto"/>
        <w:ind w:firstLine="708"/>
        <w:outlineLvl w:val="3"/>
        <w:rPr>
          <w:rFonts w:eastAsia="Times New Roman" w:cs="Times New Roman"/>
          <w:sz w:val="24"/>
          <w:szCs w:val="24"/>
          <w:lang w:eastAsia="ru-RU"/>
        </w:rPr>
      </w:pPr>
      <w:r w:rsidRPr="00EC418F">
        <w:rPr>
          <w:rFonts w:eastAsia="Times New Roman" w:cs="Times New Roman"/>
          <w:sz w:val="24"/>
          <w:szCs w:val="24"/>
          <w:lang w:eastAsia="ru-RU"/>
        </w:rPr>
        <w:t>6. Прочие условия</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lastRenderedPageBreak/>
        <w:t>6.1. Вопросы, не урегулированные настоящим Договором, разрешаются в соответствии с законодательством Российской Федерации.</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6.2. Договор составлен в двух экземплярах, каждый из которых имеет одинаковую юридическую силу.</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6.3. Споры по Договору разрешаются в установленном законодательством порядке.</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6.4. 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w:t>
      </w:r>
    </w:p>
    <w:p w:rsidR="00D260DA" w:rsidRPr="00EC418F" w:rsidRDefault="00D260DA" w:rsidP="00D260DA">
      <w:pPr>
        <w:spacing w:after="0" w:line="240" w:lineRule="auto"/>
        <w:rPr>
          <w:rFonts w:eastAsia="Times New Roman" w:cs="Times New Roman"/>
          <w:sz w:val="24"/>
          <w:szCs w:val="24"/>
          <w:lang w:eastAsia="ru-RU"/>
        </w:rPr>
      </w:pPr>
    </w:p>
    <w:p w:rsidR="00D260DA" w:rsidRPr="00EC418F" w:rsidRDefault="00D260DA" w:rsidP="00D260DA">
      <w:pPr>
        <w:shd w:val="clear" w:color="auto" w:fill="FFFFFF"/>
        <w:spacing w:after="0" w:line="240" w:lineRule="auto"/>
        <w:ind w:firstLine="708"/>
        <w:outlineLvl w:val="3"/>
        <w:rPr>
          <w:rFonts w:eastAsia="Times New Roman" w:cs="Times New Roman"/>
          <w:sz w:val="24"/>
          <w:szCs w:val="24"/>
          <w:lang w:eastAsia="ru-RU"/>
        </w:rPr>
      </w:pPr>
      <w:r w:rsidRPr="00EC418F">
        <w:rPr>
          <w:rFonts w:eastAsia="Times New Roman" w:cs="Times New Roman"/>
          <w:sz w:val="24"/>
          <w:szCs w:val="24"/>
          <w:lang w:eastAsia="ru-RU"/>
        </w:rPr>
        <w:t>7. Юридические адреса, банковские реквизиты и подписи Сторон</w:t>
      </w:r>
    </w:p>
    <w:p w:rsidR="00D260DA" w:rsidRPr="00EC418F" w:rsidRDefault="00D260DA" w:rsidP="00D260DA">
      <w:pPr>
        <w:widowControl w:val="0"/>
        <w:autoSpaceDE w:val="0"/>
        <w:spacing w:after="0" w:line="240" w:lineRule="auto"/>
        <w:rPr>
          <w:rFonts w:eastAsia="Times New Roman" w:cs="Times New Roman"/>
          <w:sz w:val="24"/>
          <w:szCs w:val="24"/>
          <w:lang w:eastAsia="ru-RU"/>
        </w:rPr>
      </w:pPr>
    </w:p>
    <w:tbl>
      <w:tblPr>
        <w:tblW w:w="10005" w:type="dxa"/>
        <w:tblLayout w:type="fixed"/>
        <w:tblLook w:val="04A0"/>
      </w:tblPr>
      <w:tblGrid>
        <w:gridCol w:w="4784"/>
        <w:gridCol w:w="5221"/>
      </w:tblGrid>
      <w:tr w:rsidR="00D260DA" w:rsidRPr="00EC418F" w:rsidTr="00EC418F">
        <w:tc>
          <w:tcPr>
            <w:tcW w:w="4785" w:type="dxa"/>
            <w:hideMark/>
          </w:tcPr>
          <w:p w:rsidR="00D260DA" w:rsidRDefault="00D260DA" w:rsidP="00EC418F">
            <w:pPr>
              <w:widowControl w:val="0"/>
              <w:autoSpaceDE w:val="0"/>
              <w:spacing w:after="0" w:line="240" w:lineRule="auto"/>
              <w:rPr>
                <w:rFonts w:eastAsia="Times New Roman" w:cs="Times New Roman"/>
                <w:sz w:val="24"/>
                <w:szCs w:val="24"/>
                <w:lang w:eastAsia="ar-SA"/>
              </w:rPr>
            </w:pPr>
            <w:r w:rsidRPr="00EC418F">
              <w:rPr>
                <w:rFonts w:eastAsia="Times New Roman" w:cs="Times New Roman"/>
                <w:sz w:val="24"/>
                <w:szCs w:val="24"/>
                <w:lang w:eastAsia="ru-RU"/>
              </w:rPr>
              <w:t>Глава  администрации</w:t>
            </w:r>
            <w:r w:rsidR="00EC418F">
              <w:rPr>
                <w:rFonts w:eastAsia="Times New Roman" w:cs="Times New Roman"/>
                <w:sz w:val="24"/>
                <w:szCs w:val="24"/>
                <w:lang w:eastAsia="ru-RU"/>
              </w:rPr>
              <w:t xml:space="preserve"> </w:t>
            </w:r>
            <w:r w:rsidR="005403D7" w:rsidRPr="00EC418F">
              <w:rPr>
                <w:rFonts w:eastAsia="Times New Roman" w:cs="Times New Roman"/>
                <w:sz w:val="24"/>
                <w:szCs w:val="24"/>
                <w:lang w:eastAsia="ar-SA"/>
              </w:rPr>
              <w:t>Трубчевского</w:t>
            </w:r>
            <w:r w:rsidR="008567CD" w:rsidRPr="00EC418F">
              <w:rPr>
                <w:rFonts w:eastAsia="Times New Roman" w:cs="Times New Roman"/>
                <w:sz w:val="24"/>
                <w:szCs w:val="24"/>
                <w:lang w:eastAsia="ar-SA"/>
              </w:rPr>
              <w:t xml:space="preserve"> </w:t>
            </w:r>
            <w:r w:rsidR="005403D7" w:rsidRPr="00EC418F">
              <w:rPr>
                <w:rFonts w:eastAsia="Times New Roman" w:cs="Times New Roman"/>
                <w:sz w:val="24"/>
                <w:szCs w:val="24"/>
                <w:lang w:eastAsia="ar-SA"/>
              </w:rPr>
              <w:t>муниципального</w:t>
            </w:r>
            <w:r w:rsidRPr="00EC418F">
              <w:rPr>
                <w:rFonts w:eastAsia="Times New Roman" w:cs="Times New Roman"/>
                <w:sz w:val="24"/>
                <w:szCs w:val="24"/>
                <w:lang w:eastAsia="ar-SA"/>
              </w:rPr>
              <w:t xml:space="preserve"> района</w:t>
            </w:r>
          </w:p>
          <w:p w:rsidR="00EC418F" w:rsidRPr="00EC418F" w:rsidRDefault="00EC418F" w:rsidP="00EC418F">
            <w:pPr>
              <w:widowControl w:val="0"/>
              <w:autoSpaceDE w:val="0"/>
              <w:spacing w:after="0" w:line="240" w:lineRule="auto"/>
              <w:rPr>
                <w:rFonts w:eastAsia="Times New Roman" w:cs="Times New Roman"/>
                <w:sz w:val="24"/>
                <w:szCs w:val="24"/>
                <w:lang w:eastAsia="ar-SA"/>
              </w:rPr>
            </w:pPr>
            <w:r>
              <w:rPr>
                <w:rFonts w:eastAsia="Times New Roman" w:cs="Times New Roman"/>
                <w:sz w:val="24"/>
                <w:szCs w:val="24"/>
                <w:lang w:eastAsia="ar-SA"/>
              </w:rPr>
              <w:t>И.И. Обыдённов</w:t>
            </w:r>
          </w:p>
        </w:tc>
        <w:tc>
          <w:tcPr>
            <w:tcW w:w="5223" w:type="dxa"/>
            <w:hideMark/>
          </w:tcPr>
          <w:p w:rsidR="00D260DA" w:rsidRPr="00EC418F" w:rsidRDefault="00EC418F" w:rsidP="00EC418F">
            <w:pPr>
              <w:widowControl w:val="0"/>
              <w:autoSpaceDE w:val="0"/>
              <w:spacing w:after="0" w:line="240" w:lineRule="auto"/>
              <w:rPr>
                <w:rFonts w:eastAsia="Times New Roman" w:cs="Times New Roman"/>
                <w:sz w:val="24"/>
                <w:szCs w:val="24"/>
                <w:lang w:eastAsia="ar-SA"/>
              </w:rPr>
            </w:pPr>
            <w:r>
              <w:rPr>
                <w:rFonts w:eastAsia="Times New Roman" w:cs="Times New Roman"/>
                <w:sz w:val="24"/>
                <w:szCs w:val="24"/>
                <w:lang w:eastAsia="ru-RU"/>
              </w:rPr>
              <w:t xml:space="preserve">        </w:t>
            </w:r>
            <w:r w:rsidR="00D260DA" w:rsidRPr="00EC418F">
              <w:rPr>
                <w:rFonts w:eastAsia="Times New Roman" w:cs="Times New Roman"/>
                <w:sz w:val="24"/>
                <w:szCs w:val="24"/>
                <w:lang w:eastAsia="ru-RU"/>
              </w:rPr>
              <w:t>«Заявитель», «Победитель»</w:t>
            </w:r>
            <w:r>
              <w:rPr>
                <w:rFonts w:eastAsia="Times New Roman" w:cs="Times New Roman"/>
                <w:sz w:val="24"/>
                <w:szCs w:val="24"/>
                <w:lang w:eastAsia="ru-RU"/>
              </w:rPr>
              <w:t>:</w:t>
            </w:r>
          </w:p>
          <w:p w:rsidR="00D260DA" w:rsidRPr="00EC418F" w:rsidRDefault="00EC418F" w:rsidP="00863A24">
            <w:pPr>
              <w:widowControl w:val="0"/>
              <w:autoSpaceDE w:val="0"/>
              <w:spacing w:after="0" w:line="240" w:lineRule="auto"/>
              <w:jc w:val="both"/>
              <w:rPr>
                <w:rFonts w:eastAsia="Times New Roman" w:cs="Times New Roman"/>
                <w:sz w:val="24"/>
                <w:szCs w:val="24"/>
                <w:lang w:eastAsia="ar-SA"/>
              </w:rPr>
            </w:pPr>
            <w:r>
              <w:rPr>
                <w:rFonts w:eastAsia="Times New Roman" w:cs="Times New Roman"/>
                <w:sz w:val="24"/>
                <w:szCs w:val="24"/>
                <w:lang w:eastAsia="ar-SA"/>
              </w:rPr>
              <w:t xml:space="preserve">        </w:t>
            </w:r>
            <w:r w:rsidR="00D260DA" w:rsidRPr="00EC418F">
              <w:rPr>
                <w:rFonts w:eastAsia="Times New Roman" w:cs="Times New Roman"/>
                <w:sz w:val="24"/>
                <w:szCs w:val="24"/>
                <w:lang w:eastAsia="ar-SA"/>
              </w:rPr>
              <w:t>_____________________________</w:t>
            </w:r>
          </w:p>
          <w:p w:rsidR="00D260DA" w:rsidRPr="00EC418F" w:rsidRDefault="00D260DA" w:rsidP="00863A24">
            <w:pPr>
              <w:widowControl w:val="0"/>
              <w:autoSpaceDE w:val="0"/>
              <w:spacing w:after="0" w:line="240" w:lineRule="auto"/>
              <w:jc w:val="center"/>
              <w:rPr>
                <w:rFonts w:eastAsia="Times New Roman" w:cs="Times New Roman"/>
                <w:sz w:val="16"/>
                <w:szCs w:val="16"/>
                <w:lang w:eastAsia="ar-SA"/>
              </w:rPr>
            </w:pPr>
            <w:r w:rsidRPr="00EC418F">
              <w:rPr>
                <w:rFonts w:eastAsia="Times New Roman" w:cs="Times New Roman"/>
                <w:sz w:val="16"/>
                <w:szCs w:val="16"/>
                <w:lang w:eastAsia="ar-SA"/>
              </w:rPr>
              <w:t>(Наименование)</w:t>
            </w:r>
          </w:p>
        </w:tc>
      </w:tr>
      <w:tr w:rsidR="00D260DA" w:rsidRPr="00EC418F" w:rsidTr="00EC418F">
        <w:tc>
          <w:tcPr>
            <w:tcW w:w="4785" w:type="dxa"/>
            <w:hideMark/>
          </w:tcPr>
          <w:p w:rsidR="00EC418F" w:rsidRDefault="00EC418F" w:rsidP="00EC418F">
            <w:pPr>
              <w:widowControl w:val="0"/>
              <w:autoSpaceDE w:val="0"/>
              <w:spacing w:after="0" w:line="240" w:lineRule="auto"/>
              <w:jc w:val="both"/>
              <w:rPr>
                <w:rFonts w:eastAsia="Times New Roman" w:cs="Times New Roman"/>
                <w:sz w:val="24"/>
                <w:szCs w:val="24"/>
                <w:lang w:eastAsia="ru-RU"/>
              </w:rPr>
            </w:pPr>
          </w:p>
          <w:p w:rsidR="00D260DA" w:rsidRDefault="00EC418F" w:rsidP="00EC418F">
            <w:pPr>
              <w:widowControl w:val="0"/>
              <w:autoSpaceDE w:val="0"/>
              <w:spacing w:after="0" w:line="240" w:lineRule="auto"/>
              <w:jc w:val="both"/>
              <w:rPr>
                <w:rFonts w:eastAsia="Times New Roman" w:cs="Times New Roman"/>
                <w:sz w:val="24"/>
                <w:szCs w:val="24"/>
                <w:lang w:eastAsia="ru-RU"/>
              </w:rPr>
            </w:pPr>
            <w:r>
              <w:rPr>
                <w:rFonts w:eastAsia="Times New Roman" w:cs="Times New Roman"/>
                <w:sz w:val="24"/>
                <w:szCs w:val="24"/>
                <w:lang w:eastAsia="ru-RU"/>
              </w:rPr>
              <w:t xml:space="preserve">242220, Брянская область, </w:t>
            </w:r>
            <w:r w:rsidR="00D260DA" w:rsidRPr="00EC418F">
              <w:rPr>
                <w:rFonts w:eastAsia="Times New Roman" w:cs="Times New Roman"/>
                <w:sz w:val="24"/>
                <w:szCs w:val="24"/>
                <w:lang w:eastAsia="ru-RU"/>
              </w:rPr>
              <w:t xml:space="preserve">г. </w:t>
            </w:r>
            <w:r w:rsidR="005403D7" w:rsidRPr="00EC418F">
              <w:rPr>
                <w:rFonts w:eastAsia="Times New Roman" w:cs="Times New Roman"/>
                <w:sz w:val="24"/>
                <w:szCs w:val="24"/>
                <w:lang w:eastAsia="ru-RU"/>
              </w:rPr>
              <w:t>Трубчевск</w:t>
            </w:r>
            <w:r w:rsidR="00D260DA" w:rsidRPr="00EC418F">
              <w:rPr>
                <w:rFonts w:eastAsia="Times New Roman" w:cs="Times New Roman"/>
                <w:sz w:val="24"/>
                <w:szCs w:val="24"/>
                <w:lang w:eastAsia="ru-RU"/>
              </w:rPr>
              <w:t xml:space="preserve">, ул. </w:t>
            </w:r>
            <w:r w:rsidR="005403D7" w:rsidRPr="00EC418F">
              <w:rPr>
                <w:rFonts w:eastAsia="Times New Roman" w:cs="Times New Roman"/>
                <w:sz w:val="24"/>
                <w:szCs w:val="24"/>
                <w:lang w:eastAsia="ru-RU"/>
              </w:rPr>
              <w:t>Брянская,</w:t>
            </w:r>
            <w:r>
              <w:rPr>
                <w:rFonts w:eastAsia="Times New Roman" w:cs="Times New Roman"/>
                <w:sz w:val="24"/>
                <w:szCs w:val="24"/>
                <w:lang w:eastAsia="ru-RU"/>
              </w:rPr>
              <w:t xml:space="preserve"> </w:t>
            </w:r>
            <w:r w:rsidR="005403D7" w:rsidRPr="00EC418F">
              <w:rPr>
                <w:rFonts w:eastAsia="Times New Roman" w:cs="Times New Roman"/>
                <w:sz w:val="24"/>
                <w:szCs w:val="24"/>
                <w:lang w:eastAsia="ru-RU"/>
              </w:rPr>
              <w:t>59</w:t>
            </w:r>
          </w:p>
          <w:p w:rsidR="00D260DA" w:rsidRPr="00EC418F" w:rsidRDefault="00EC418F" w:rsidP="00EC418F">
            <w:pPr>
              <w:widowControl w:val="0"/>
              <w:autoSpaceDE w:val="0"/>
              <w:spacing w:after="0" w:line="240" w:lineRule="auto"/>
              <w:rPr>
                <w:rFonts w:eastAsia="Times New Roman" w:cs="Times New Roman"/>
                <w:sz w:val="24"/>
                <w:szCs w:val="24"/>
                <w:lang w:eastAsia="ru-RU"/>
              </w:rPr>
            </w:pPr>
            <w:r>
              <w:rPr>
                <w:rFonts w:eastAsia="Times New Roman" w:cs="Times New Roman"/>
                <w:sz w:val="24"/>
                <w:szCs w:val="24"/>
                <w:lang w:eastAsia="ru-RU"/>
              </w:rPr>
              <w:t>тел.: 8 (48352) 2-22-81</w:t>
            </w:r>
          </w:p>
        </w:tc>
        <w:tc>
          <w:tcPr>
            <w:tcW w:w="5223" w:type="dxa"/>
          </w:tcPr>
          <w:p w:rsidR="00EC418F" w:rsidRDefault="00EC418F" w:rsidP="00EC418F">
            <w:pPr>
              <w:widowControl w:val="0"/>
              <w:tabs>
                <w:tab w:val="center" w:pos="2502"/>
                <w:tab w:val="right" w:pos="5005"/>
              </w:tabs>
              <w:autoSpaceDE w:val="0"/>
              <w:spacing w:after="0" w:line="240" w:lineRule="auto"/>
              <w:jc w:val="center"/>
              <w:rPr>
                <w:rFonts w:eastAsia="Times New Roman" w:cs="Times New Roman"/>
                <w:sz w:val="16"/>
                <w:szCs w:val="16"/>
                <w:lang w:eastAsia="ru-RU"/>
              </w:rPr>
            </w:pPr>
          </w:p>
          <w:p w:rsidR="00EC418F" w:rsidRDefault="00EC418F" w:rsidP="00EC418F">
            <w:pPr>
              <w:widowControl w:val="0"/>
              <w:tabs>
                <w:tab w:val="center" w:pos="2502"/>
                <w:tab w:val="right" w:pos="5005"/>
              </w:tabs>
              <w:autoSpaceDE w:val="0"/>
              <w:spacing w:after="0" w:line="240" w:lineRule="auto"/>
              <w:jc w:val="center"/>
              <w:rPr>
                <w:rFonts w:eastAsia="Times New Roman" w:cs="Times New Roman"/>
                <w:sz w:val="16"/>
                <w:szCs w:val="16"/>
                <w:lang w:eastAsia="ru-RU"/>
              </w:rPr>
            </w:pPr>
          </w:p>
          <w:p w:rsidR="00EC418F" w:rsidRDefault="00EC418F" w:rsidP="00EC418F">
            <w:pPr>
              <w:widowControl w:val="0"/>
              <w:tabs>
                <w:tab w:val="center" w:pos="2502"/>
                <w:tab w:val="right" w:pos="5005"/>
              </w:tabs>
              <w:autoSpaceDE w:val="0"/>
              <w:spacing w:after="0" w:line="240" w:lineRule="auto"/>
              <w:jc w:val="center"/>
              <w:rPr>
                <w:rFonts w:eastAsia="Times New Roman" w:cs="Times New Roman"/>
                <w:sz w:val="16"/>
                <w:szCs w:val="16"/>
                <w:lang w:eastAsia="ru-RU"/>
              </w:rPr>
            </w:pPr>
            <w:r>
              <w:rPr>
                <w:rFonts w:eastAsia="Times New Roman" w:cs="Times New Roman"/>
                <w:sz w:val="16"/>
                <w:szCs w:val="16"/>
                <w:lang w:eastAsia="ru-RU"/>
              </w:rPr>
              <w:t>_______________________________________</w:t>
            </w:r>
          </w:p>
          <w:p w:rsidR="00D260DA" w:rsidRPr="00EC418F" w:rsidRDefault="00EC418F" w:rsidP="00EC418F">
            <w:pPr>
              <w:widowControl w:val="0"/>
              <w:tabs>
                <w:tab w:val="center" w:pos="2502"/>
                <w:tab w:val="right" w:pos="5005"/>
              </w:tabs>
              <w:autoSpaceDE w:val="0"/>
              <w:spacing w:after="0" w:line="240" w:lineRule="auto"/>
              <w:jc w:val="center"/>
              <w:rPr>
                <w:rFonts w:eastAsia="Times New Roman" w:cs="Times New Roman"/>
                <w:sz w:val="16"/>
                <w:szCs w:val="16"/>
                <w:lang w:eastAsia="ru-RU"/>
              </w:rPr>
            </w:pPr>
            <w:r>
              <w:rPr>
                <w:rFonts w:eastAsia="Times New Roman" w:cs="Times New Roman"/>
                <w:sz w:val="16"/>
                <w:szCs w:val="16"/>
                <w:lang w:eastAsia="ru-RU"/>
              </w:rPr>
              <w:t>(</w:t>
            </w:r>
            <w:r w:rsidR="00D260DA" w:rsidRPr="00EC418F">
              <w:rPr>
                <w:rFonts w:eastAsia="Times New Roman" w:cs="Times New Roman"/>
                <w:sz w:val="16"/>
                <w:szCs w:val="16"/>
                <w:lang w:eastAsia="ru-RU"/>
              </w:rPr>
              <w:t>место нахождения, телефон</w:t>
            </w:r>
            <w:r>
              <w:rPr>
                <w:rFonts w:eastAsia="Times New Roman" w:cs="Times New Roman"/>
                <w:sz w:val="16"/>
                <w:szCs w:val="16"/>
                <w:lang w:eastAsia="ru-RU"/>
              </w:rPr>
              <w:t>)</w:t>
            </w:r>
          </w:p>
        </w:tc>
      </w:tr>
      <w:tr w:rsidR="00D260DA" w:rsidRPr="00EC418F" w:rsidTr="00EC418F">
        <w:tc>
          <w:tcPr>
            <w:tcW w:w="4785" w:type="dxa"/>
            <w:hideMark/>
          </w:tcPr>
          <w:p w:rsidR="00D260DA" w:rsidRPr="00EC418F" w:rsidRDefault="00D260DA" w:rsidP="00863A24">
            <w:pPr>
              <w:widowControl w:val="0"/>
              <w:autoSpaceDE w:val="0"/>
              <w:spacing w:after="0" w:line="240" w:lineRule="auto"/>
              <w:jc w:val="center"/>
              <w:rPr>
                <w:rFonts w:eastAsia="Times New Roman" w:cs="Times New Roman"/>
                <w:sz w:val="24"/>
                <w:szCs w:val="24"/>
                <w:lang w:eastAsia="ru-RU"/>
              </w:rPr>
            </w:pPr>
          </w:p>
          <w:p w:rsidR="00D260DA" w:rsidRPr="00EC418F" w:rsidRDefault="00D260DA" w:rsidP="00863A24">
            <w:pPr>
              <w:widowControl w:val="0"/>
              <w:autoSpaceDE w:val="0"/>
              <w:spacing w:after="0" w:line="240" w:lineRule="auto"/>
              <w:jc w:val="center"/>
              <w:rPr>
                <w:rFonts w:eastAsia="Times New Roman" w:cs="Times New Roman"/>
                <w:sz w:val="24"/>
                <w:szCs w:val="24"/>
                <w:lang w:eastAsia="ru-RU"/>
              </w:rPr>
            </w:pPr>
          </w:p>
          <w:p w:rsidR="00D260DA" w:rsidRPr="00EC418F" w:rsidRDefault="00D260DA" w:rsidP="00863A24">
            <w:pPr>
              <w:widowControl w:val="0"/>
              <w:autoSpaceDE w:val="0"/>
              <w:spacing w:after="0" w:line="240" w:lineRule="auto"/>
              <w:jc w:val="center"/>
              <w:rPr>
                <w:rFonts w:eastAsia="Times New Roman" w:cs="Times New Roman"/>
                <w:sz w:val="24"/>
                <w:szCs w:val="24"/>
                <w:lang w:eastAsia="ru-RU"/>
              </w:rPr>
            </w:pPr>
          </w:p>
          <w:p w:rsidR="00D260DA" w:rsidRPr="00EC418F" w:rsidRDefault="00D260DA" w:rsidP="00863A24">
            <w:pPr>
              <w:widowControl w:val="0"/>
              <w:autoSpaceDE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___________________</w:t>
            </w:r>
          </w:p>
          <w:p w:rsidR="00D260DA" w:rsidRPr="00EC418F" w:rsidRDefault="00EC418F" w:rsidP="00EC418F">
            <w:pPr>
              <w:widowControl w:val="0"/>
              <w:autoSpaceDE w:val="0"/>
              <w:spacing w:after="0" w:line="240" w:lineRule="auto"/>
              <w:jc w:val="center"/>
              <w:rPr>
                <w:rFonts w:eastAsia="Times New Roman" w:cs="Times New Roman"/>
                <w:sz w:val="16"/>
                <w:szCs w:val="16"/>
                <w:lang w:eastAsia="ru-RU"/>
              </w:rPr>
            </w:pPr>
            <w:r>
              <w:rPr>
                <w:rFonts w:eastAsia="Times New Roman" w:cs="Times New Roman"/>
                <w:sz w:val="16"/>
                <w:szCs w:val="16"/>
                <w:lang w:eastAsia="ru-RU"/>
              </w:rPr>
              <w:t>(</w:t>
            </w:r>
            <w:r w:rsidR="00D260DA" w:rsidRPr="00EC418F">
              <w:rPr>
                <w:rFonts w:eastAsia="Times New Roman" w:cs="Times New Roman"/>
                <w:sz w:val="16"/>
                <w:szCs w:val="16"/>
                <w:lang w:eastAsia="ru-RU"/>
              </w:rPr>
              <w:t>Подпись, печать</w:t>
            </w:r>
            <w:r>
              <w:rPr>
                <w:rFonts w:eastAsia="Times New Roman" w:cs="Times New Roman"/>
                <w:sz w:val="16"/>
                <w:szCs w:val="16"/>
                <w:lang w:eastAsia="ru-RU"/>
              </w:rPr>
              <w:t>)</w:t>
            </w:r>
          </w:p>
        </w:tc>
        <w:tc>
          <w:tcPr>
            <w:tcW w:w="5223" w:type="dxa"/>
          </w:tcPr>
          <w:p w:rsidR="00D260DA" w:rsidRPr="00EC418F" w:rsidRDefault="00D260DA" w:rsidP="00863A24">
            <w:pPr>
              <w:widowControl w:val="0"/>
              <w:autoSpaceDE w:val="0"/>
              <w:snapToGrid w:val="0"/>
              <w:spacing w:after="0" w:line="240" w:lineRule="auto"/>
              <w:jc w:val="both"/>
              <w:rPr>
                <w:rFonts w:eastAsia="Times New Roman" w:cs="Times New Roman"/>
                <w:sz w:val="24"/>
                <w:szCs w:val="24"/>
                <w:lang w:eastAsia="ru-RU"/>
              </w:rPr>
            </w:pPr>
          </w:p>
          <w:p w:rsidR="00D260DA" w:rsidRPr="00EC418F" w:rsidRDefault="00D260DA" w:rsidP="00863A24">
            <w:pPr>
              <w:widowControl w:val="0"/>
              <w:autoSpaceDE w:val="0"/>
              <w:spacing w:after="0" w:line="240" w:lineRule="auto"/>
              <w:jc w:val="both"/>
              <w:rPr>
                <w:rFonts w:eastAsia="Times New Roman" w:cs="Times New Roman"/>
                <w:sz w:val="24"/>
                <w:szCs w:val="24"/>
                <w:lang w:eastAsia="ru-RU"/>
              </w:rPr>
            </w:pPr>
          </w:p>
          <w:p w:rsidR="00D260DA" w:rsidRPr="00EC418F" w:rsidRDefault="00D260DA" w:rsidP="00863A24">
            <w:pPr>
              <w:widowControl w:val="0"/>
              <w:autoSpaceDE w:val="0"/>
              <w:spacing w:after="0" w:line="240" w:lineRule="auto"/>
              <w:jc w:val="both"/>
              <w:rPr>
                <w:rFonts w:eastAsia="Times New Roman" w:cs="Times New Roman"/>
                <w:sz w:val="24"/>
                <w:szCs w:val="24"/>
                <w:lang w:eastAsia="ru-RU"/>
              </w:rPr>
            </w:pPr>
          </w:p>
          <w:p w:rsidR="00D260DA" w:rsidRPr="00EC418F" w:rsidRDefault="00D260DA" w:rsidP="00863A24">
            <w:pPr>
              <w:widowControl w:val="0"/>
              <w:autoSpaceDE w:val="0"/>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w:t>
            </w:r>
            <w:r w:rsidR="00EC418F">
              <w:rPr>
                <w:rFonts w:eastAsia="Times New Roman" w:cs="Times New Roman"/>
                <w:sz w:val="24"/>
                <w:szCs w:val="24"/>
                <w:lang w:eastAsia="ru-RU"/>
              </w:rPr>
              <w:t xml:space="preserve">        </w:t>
            </w:r>
            <w:r w:rsidRPr="00EC418F">
              <w:rPr>
                <w:rFonts w:eastAsia="Times New Roman" w:cs="Times New Roman"/>
                <w:sz w:val="24"/>
                <w:szCs w:val="24"/>
                <w:lang w:eastAsia="ru-RU"/>
              </w:rPr>
              <w:t xml:space="preserve"> ___________________</w:t>
            </w:r>
          </w:p>
          <w:p w:rsidR="00D260DA" w:rsidRPr="00EC418F" w:rsidRDefault="00EC418F" w:rsidP="00EC418F">
            <w:pPr>
              <w:widowControl w:val="0"/>
              <w:autoSpaceDE w:val="0"/>
              <w:spacing w:after="0" w:line="240" w:lineRule="auto"/>
              <w:jc w:val="center"/>
              <w:rPr>
                <w:rFonts w:eastAsia="Times New Roman" w:cs="Times New Roman"/>
                <w:sz w:val="16"/>
                <w:szCs w:val="16"/>
                <w:lang w:eastAsia="ru-RU"/>
              </w:rPr>
            </w:pPr>
            <w:r>
              <w:rPr>
                <w:rFonts w:eastAsia="Times New Roman" w:cs="Times New Roman"/>
                <w:sz w:val="16"/>
                <w:szCs w:val="16"/>
                <w:lang w:eastAsia="ru-RU"/>
              </w:rPr>
              <w:t>(</w:t>
            </w:r>
            <w:r w:rsidRPr="00EC418F">
              <w:rPr>
                <w:rFonts w:eastAsia="Times New Roman" w:cs="Times New Roman"/>
                <w:sz w:val="16"/>
                <w:szCs w:val="16"/>
                <w:lang w:eastAsia="ru-RU"/>
              </w:rPr>
              <w:t>Подпись, печать</w:t>
            </w:r>
            <w:r>
              <w:rPr>
                <w:rFonts w:eastAsia="Times New Roman" w:cs="Times New Roman"/>
                <w:sz w:val="16"/>
                <w:szCs w:val="16"/>
                <w:lang w:eastAsia="ru-RU"/>
              </w:rPr>
              <w:t>)</w:t>
            </w:r>
          </w:p>
        </w:tc>
      </w:tr>
    </w:tbl>
    <w:p w:rsidR="00D260DA" w:rsidRPr="00EC418F" w:rsidRDefault="00D260DA" w:rsidP="00D260DA">
      <w:pPr>
        <w:widowControl w:val="0"/>
        <w:autoSpaceDE w:val="0"/>
        <w:spacing w:after="0" w:line="240" w:lineRule="auto"/>
        <w:jc w:val="both"/>
        <w:rPr>
          <w:rFonts w:eastAsia="Times New Roman" w:cs="Times New Roman"/>
          <w:sz w:val="24"/>
          <w:szCs w:val="24"/>
          <w:lang w:eastAsia="ru-RU"/>
        </w:rPr>
      </w:pPr>
    </w:p>
    <w:p w:rsidR="00D260DA" w:rsidRPr="00EC418F" w:rsidRDefault="00D260DA" w:rsidP="00D260DA">
      <w:pPr>
        <w:autoSpaceDE w:val="0"/>
        <w:autoSpaceDN w:val="0"/>
        <w:adjustRightInd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jc w:val="both"/>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jc w:val="center"/>
        <w:rPr>
          <w:rFonts w:eastAsia="Times New Roman" w:cs="Times New Roman"/>
          <w:sz w:val="24"/>
          <w:szCs w:val="24"/>
          <w:lang w:eastAsia="ru-RU"/>
        </w:rPr>
      </w:pPr>
    </w:p>
    <w:p w:rsidR="00D260DA" w:rsidRPr="00EC418F" w:rsidRDefault="00D260DA" w:rsidP="00D260DA">
      <w:pPr>
        <w:widowControl w:val="0"/>
        <w:spacing w:after="0" w:line="240" w:lineRule="auto"/>
        <w:jc w:val="center"/>
        <w:rPr>
          <w:rFonts w:eastAsia="Times New Roman" w:cs="Times New Roman"/>
          <w:sz w:val="24"/>
          <w:szCs w:val="24"/>
          <w:lang w:eastAsia="ru-RU"/>
        </w:rPr>
      </w:pPr>
    </w:p>
    <w:p w:rsidR="00D260DA" w:rsidRPr="00EC418F" w:rsidRDefault="00D260DA" w:rsidP="00D260DA">
      <w:pPr>
        <w:widowControl w:val="0"/>
        <w:spacing w:after="0" w:line="240" w:lineRule="auto"/>
        <w:jc w:val="center"/>
        <w:rPr>
          <w:rFonts w:eastAsia="Times New Roman" w:cs="Times New Roman"/>
          <w:sz w:val="24"/>
          <w:szCs w:val="24"/>
          <w:lang w:eastAsia="ru-RU"/>
        </w:rPr>
      </w:pPr>
    </w:p>
    <w:p w:rsidR="00D260DA" w:rsidRPr="00EC418F" w:rsidRDefault="00D260DA" w:rsidP="00D260DA">
      <w:pPr>
        <w:widowControl w:val="0"/>
        <w:spacing w:after="0" w:line="240" w:lineRule="auto"/>
        <w:jc w:val="center"/>
        <w:rPr>
          <w:rFonts w:eastAsia="Times New Roman" w:cs="Times New Roman"/>
          <w:sz w:val="24"/>
          <w:szCs w:val="24"/>
          <w:lang w:eastAsia="ru-RU"/>
        </w:rPr>
      </w:pPr>
    </w:p>
    <w:p w:rsidR="00D260DA" w:rsidRPr="00EC418F" w:rsidRDefault="00D260DA" w:rsidP="00D260DA">
      <w:pPr>
        <w:autoSpaceDE w:val="0"/>
        <w:autoSpaceDN w:val="0"/>
        <w:adjustRightInd w:val="0"/>
        <w:spacing w:after="0" w:line="240" w:lineRule="auto"/>
        <w:rPr>
          <w:rFonts w:eastAsia="Times New Roman" w:cs="Times New Roman"/>
          <w:sz w:val="24"/>
          <w:szCs w:val="24"/>
          <w:lang w:eastAsia="ru-RU"/>
        </w:rPr>
      </w:pPr>
    </w:p>
    <w:p w:rsidR="00D260DA" w:rsidRPr="00EC418F" w:rsidRDefault="00D260DA" w:rsidP="00D260DA">
      <w:pPr>
        <w:autoSpaceDE w:val="0"/>
        <w:autoSpaceDN w:val="0"/>
        <w:adjustRightInd w:val="0"/>
        <w:spacing w:after="0" w:line="240" w:lineRule="auto"/>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D260DA" w:rsidRPr="00EC418F" w:rsidRDefault="00D260DA" w:rsidP="00D260DA">
      <w:pPr>
        <w:autoSpaceDE w:val="0"/>
        <w:autoSpaceDN w:val="0"/>
        <w:adjustRightInd w:val="0"/>
        <w:spacing w:after="0" w:line="240" w:lineRule="auto"/>
        <w:ind w:left="5103"/>
        <w:rPr>
          <w:rFonts w:eastAsia="Times New Roman" w:cs="Times New Roman"/>
          <w:sz w:val="24"/>
          <w:szCs w:val="24"/>
          <w:lang w:eastAsia="ru-RU"/>
        </w:rPr>
      </w:pPr>
      <w:r w:rsidRPr="00EC418F">
        <w:rPr>
          <w:rFonts w:eastAsia="Times New Roman" w:cs="Times New Roman"/>
          <w:sz w:val="24"/>
          <w:szCs w:val="24"/>
          <w:lang w:eastAsia="ru-RU"/>
        </w:rPr>
        <w:lastRenderedPageBreak/>
        <w:t>Приложение</w:t>
      </w:r>
    </w:p>
    <w:p w:rsidR="00D260DA" w:rsidRPr="00EC418F" w:rsidRDefault="00D260DA" w:rsidP="00D260DA">
      <w:pPr>
        <w:autoSpaceDE w:val="0"/>
        <w:autoSpaceDN w:val="0"/>
        <w:adjustRightInd w:val="0"/>
        <w:spacing w:after="0" w:line="240" w:lineRule="auto"/>
        <w:ind w:left="5103"/>
        <w:rPr>
          <w:rFonts w:eastAsia="Times New Roman" w:cs="Times New Roman"/>
          <w:sz w:val="24"/>
          <w:szCs w:val="24"/>
          <w:lang w:eastAsia="ru-RU"/>
        </w:rPr>
      </w:pPr>
      <w:r w:rsidRPr="00EC418F">
        <w:rPr>
          <w:rFonts w:eastAsia="Times New Roman" w:cs="Times New Roman"/>
          <w:sz w:val="24"/>
          <w:szCs w:val="24"/>
          <w:lang w:eastAsia="ru-RU"/>
        </w:rPr>
        <w:t>к договору на размещение</w:t>
      </w:r>
    </w:p>
    <w:p w:rsidR="00D260DA" w:rsidRPr="00EC418F" w:rsidRDefault="00D260DA" w:rsidP="00D260DA">
      <w:pPr>
        <w:autoSpaceDE w:val="0"/>
        <w:autoSpaceDN w:val="0"/>
        <w:adjustRightInd w:val="0"/>
        <w:spacing w:after="0" w:line="240" w:lineRule="auto"/>
        <w:ind w:left="5103"/>
        <w:rPr>
          <w:rFonts w:eastAsia="Times New Roman" w:cs="Times New Roman"/>
          <w:sz w:val="24"/>
          <w:szCs w:val="24"/>
          <w:lang w:eastAsia="ru-RU"/>
        </w:rPr>
      </w:pPr>
      <w:r w:rsidRPr="00EC418F">
        <w:rPr>
          <w:rFonts w:eastAsia="Times New Roman" w:cs="Times New Roman"/>
          <w:sz w:val="24"/>
          <w:szCs w:val="24"/>
          <w:lang w:eastAsia="ru-RU"/>
        </w:rPr>
        <w:t>нестационарного объекта</w:t>
      </w:r>
    </w:p>
    <w:p w:rsidR="00D260DA" w:rsidRPr="00EC418F" w:rsidRDefault="00D260DA" w:rsidP="00D260DA">
      <w:pPr>
        <w:autoSpaceDE w:val="0"/>
        <w:autoSpaceDN w:val="0"/>
        <w:adjustRightInd w:val="0"/>
        <w:spacing w:after="0" w:line="240" w:lineRule="auto"/>
        <w:ind w:left="5103"/>
        <w:rPr>
          <w:rFonts w:eastAsia="Times New Roman" w:cs="Times New Roman"/>
          <w:sz w:val="24"/>
          <w:szCs w:val="24"/>
          <w:lang w:eastAsia="ru-RU"/>
        </w:rPr>
      </w:pPr>
      <w:r w:rsidRPr="00EC418F">
        <w:rPr>
          <w:rFonts w:eastAsia="Times New Roman" w:cs="Times New Roman"/>
          <w:sz w:val="24"/>
          <w:szCs w:val="24"/>
          <w:lang w:eastAsia="ru-RU"/>
        </w:rPr>
        <w:t>№ ____ от «__» __________ 20__ г.</w:t>
      </w:r>
    </w:p>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p>
    <w:p w:rsidR="00D260DA" w:rsidRPr="00EC418F" w:rsidRDefault="00D260DA" w:rsidP="00D260DA">
      <w:pPr>
        <w:suppressAutoHyphens/>
        <w:autoSpaceDE w:val="0"/>
        <w:spacing w:after="0" w:line="240" w:lineRule="auto"/>
        <w:jc w:val="center"/>
        <w:rPr>
          <w:rFonts w:eastAsia="Times New Roman" w:cs="Times New Roman"/>
          <w:sz w:val="24"/>
          <w:szCs w:val="24"/>
          <w:lang w:eastAsia="ar-SA"/>
        </w:rPr>
      </w:pPr>
      <w:r w:rsidRPr="00EC418F">
        <w:rPr>
          <w:rFonts w:eastAsia="Times New Roman" w:cs="Times New Roman"/>
          <w:sz w:val="24"/>
          <w:szCs w:val="24"/>
          <w:lang w:eastAsia="ar-SA"/>
        </w:rPr>
        <w:t>СУММЫ ПЛАТЕЖЕЙ И СРОКИ ИХ ВНЕСЕНИЯ</w:t>
      </w:r>
    </w:p>
    <w:p w:rsidR="00D260DA" w:rsidRPr="00EC418F" w:rsidRDefault="00D260DA" w:rsidP="00D260DA">
      <w:pPr>
        <w:suppressAutoHyphens/>
        <w:autoSpaceDE w:val="0"/>
        <w:spacing w:after="0" w:line="240" w:lineRule="auto"/>
        <w:jc w:val="center"/>
        <w:rPr>
          <w:rFonts w:eastAsia="Times New Roman" w:cs="Times New Roman"/>
          <w:sz w:val="24"/>
          <w:szCs w:val="24"/>
          <w:lang w:eastAsia="ar-SA"/>
        </w:rPr>
      </w:pPr>
    </w:p>
    <w:p w:rsidR="00D260DA" w:rsidRPr="00EC418F" w:rsidRDefault="00D260DA" w:rsidP="00D260DA">
      <w:pPr>
        <w:suppressAutoHyphens/>
        <w:autoSpaceDE w:val="0"/>
        <w:spacing w:after="0" w:line="240" w:lineRule="auto"/>
        <w:rPr>
          <w:rFonts w:eastAsia="Times New Roman" w:cs="Times New Roman"/>
          <w:sz w:val="24"/>
          <w:szCs w:val="24"/>
          <w:lang w:eastAsia="ar-SA"/>
        </w:rPr>
      </w:pPr>
      <w:r w:rsidRPr="00EC418F">
        <w:rPr>
          <w:rFonts w:eastAsia="Times New Roman" w:cs="Times New Roman"/>
          <w:sz w:val="24"/>
          <w:szCs w:val="24"/>
          <w:lang w:eastAsia="ar-SA"/>
        </w:rPr>
        <w:t xml:space="preserve">Плата по договору за период </w:t>
      </w:r>
      <w:proofErr w:type="gramStart"/>
      <w:r w:rsidRPr="00EC418F">
        <w:rPr>
          <w:rFonts w:eastAsia="Times New Roman" w:cs="Times New Roman"/>
          <w:sz w:val="24"/>
          <w:szCs w:val="24"/>
          <w:lang w:eastAsia="ar-SA"/>
        </w:rPr>
        <w:t>с</w:t>
      </w:r>
      <w:proofErr w:type="gramEnd"/>
      <w:r w:rsidRPr="00EC418F">
        <w:rPr>
          <w:rFonts w:eastAsia="Times New Roman" w:cs="Times New Roman"/>
          <w:sz w:val="24"/>
          <w:szCs w:val="24"/>
          <w:lang w:eastAsia="ar-SA"/>
        </w:rPr>
        <w:t xml:space="preserve"> __________ до __________ составляет:</w:t>
      </w:r>
    </w:p>
    <w:p w:rsidR="008567CD" w:rsidRPr="00EC418F" w:rsidRDefault="00D260DA" w:rsidP="00D260DA">
      <w:pPr>
        <w:suppressAutoHyphens/>
        <w:autoSpaceDE w:val="0"/>
        <w:spacing w:after="0" w:line="240" w:lineRule="auto"/>
        <w:jc w:val="center"/>
        <w:rPr>
          <w:rFonts w:eastAsia="Times New Roman" w:cs="Times New Roman"/>
          <w:sz w:val="24"/>
          <w:szCs w:val="24"/>
          <w:lang w:eastAsia="ar-SA"/>
        </w:rPr>
      </w:pPr>
      <w:r w:rsidRPr="00EC418F">
        <w:rPr>
          <w:rFonts w:eastAsia="Times New Roman" w:cs="Times New Roman"/>
          <w:sz w:val="24"/>
          <w:szCs w:val="24"/>
          <w:lang w:eastAsia="ar-SA"/>
        </w:rPr>
        <w:t>___________________________________________________________________</w:t>
      </w:r>
    </w:p>
    <w:p w:rsidR="00D260DA" w:rsidRPr="00EC418F" w:rsidRDefault="00D260DA" w:rsidP="00D260DA">
      <w:pPr>
        <w:suppressAutoHyphens/>
        <w:autoSpaceDE w:val="0"/>
        <w:spacing w:after="0" w:line="240" w:lineRule="auto"/>
        <w:jc w:val="center"/>
        <w:rPr>
          <w:rFonts w:eastAsia="Times New Roman" w:cs="Times New Roman"/>
          <w:sz w:val="24"/>
          <w:szCs w:val="24"/>
          <w:lang w:eastAsia="ar-SA"/>
        </w:rPr>
      </w:pPr>
      <w:r w:rsidRPr="00EC418F">
        <w:rPr>
          <w:rFonts w:eastAsia="Times New Roman" w:cs="Times New Roman"/>
          <w:sz w:val="24"/>
          <w:szCs w:val="24"/>
          <w:vertAlign w:val="superscript"/>
          <w:lang w:eastAsia="ar-SA"/>
        </w:rPr>
        <w:t>сумма прописью)</w:t>
      </w:r>
    </w:p>
    <w:p w:rsidR="00D260DA" w:rsidRPr="00EC418F" w:rsidRDefault="00D260DA" w:rsidP="00D260DA">
      <w:pPr>
        <w:suppressAutoHyphens/>
        <w:autoSpaceDE w:val="0"/>
        <w:spacing w:after="0" w:line="240" w:lineRule="auto"/>
        <w:rPr>
          <w:rFonts w:eastAsia="Times New Roman" w:cs="Times New Roman"/>
          <w:sz w:val="24"/>
          <w:szCs w:val="24"/>
          <w:lang w:eastAsia="ar-SA"/>
        </w:rPr>
      </w:pPr>
      <w:r w:rsidRPr="00EC418F">
        <w:rPr>
          <w:rFonts w:eastAsia="Times New Roman" w:cs="Times New Roman"/>
          <w:sz w:val="24"/>
          <w:szCs w:val="24"/>
          <w:lang w:eastAsia="ar-SA"/>
        </w:rPr>
        <w:t>в том числе по периодам:</w:t>
      </w:r>
    </w:p>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p>
    <w:tbl>
      <w:tblPr>
        <w:tblW w:w="0" w:type="auto"/>
        <w:tblInd w:w="40" w:type="dxa"/>
        <w:tblLayout w:type="fixed"/>
        <w:tblCellMar>
          <w:top w:w="75" w:type="dxa"/>
          <w:left w:w="40" w:type="dxa"/>
          <w:bottom w:w="75" w:type="dxa"/>
          <w:right w:w="40" w:type="dxa"/>
        </w:tblCellMar>
        <w:tblLook w:val="04A0"/>
      </w:tblPr>
      <w:tblGrid>
        <w:gridCol w:w="1755"/>
        <w:gridCol w:w="1521"/>
        <w:gridCol w:w="5773"/>
      </w:tblGrid>
      <w:tr w:rsidR="00D260DA" w:rsidRPr="00EC418F" w:rsidTr="00863A24">
        <w:trPr>
          <w:trHeight w:val="400"/>
        </w:trPr>
        <w:tc>
          <w:tcPr>
            <w:tcW w:w="1755" w:type="dxa"/>
            <w:vMerge w:val="restart"/>
            <w:tcBorders>
              <w:top w:val="single" w:sz="8" w:space="0" w:color="000000"/>
              <w:left w:val="single" w:sz="8" w:space="0" w:color="000000"/>
              <w:bottom w:val="single" w:sz="8" w:space="0" w:color="000000"/>
              <w:right w:val="nil"/>
            </w:tcBorders>
            <w:hideMark/>
          </w:tcPr>
          <w:p w:rsidR="00D260DA" w:rsidRPr="00EC418F" w:rsidRDefault="00D260DA" w:rsidP="00863A24">
            <w:pPr>
              <w:widowControl w:val="0"/>
              <w:autoSpaceDE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 xml:space="preserve">   Период    </w:t>
            </w:r>
          </w:p>
        </w:tc>
        <w:tc>
          <w:tcPr>
            <w:tcW w:w="1521" w:type="dxa"/>
            <w:vMerge w:val="restart"/>
            <w:tcBorders>
              <w:top w:val="single" w:sz="8" w:space="0" w:color="000000"/>
              <w:left w:val="single" w:sz="8" w:space="0" w:color="000000"/>
              <w:bottom w:val="single" w:sz="8" w:space="0" w:color="000000"/>
              <w:right w:val="nil"/>
            </w:tcBorders>
            <w:hideMark/>
          </w:tcPr>
          <w:p w:rsidR="00D260DA" w:rsidRPr="00EC418F" w:rsidRDefault="00D260DA" w:rsidP="00863A24">
            <w:pPr>
              <w:widowControl w:val="0"/>
              <w:autoSpaceDE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 xml:space="preserve">   Сумма   </w:t>
            </w:r>
          </w:p>
          <w:p w:rsidR="00D260DA" w:rsidRPr="00EC418F" w:rsidRDefault="00D260DA" w:rsidP="00863A24">
            <w:pPr>
              <w:widowControl w:val="0"/>
              <w:autoSpaceDE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 xml:space="preserve">  (руб.)   </w:t>
            </w:r>
          </w:p>
        </w:tc>
        <w:tc>
          <w:tcPr>
            <w:tcW w:w="5773" w:type="dxa"/>
            <w:tcBorders>
              <w:top w:val="single" w:sz="8" w:space="0" w:color="000000"/>
              <w:left w:val="single" w:sz="8" w:space="0" w:color="000000"/>
              <w:bottom w:val="single" w:sz="8" w:space="0" w:color="000000"/>
              <w:right w:val="single" w:sz="8" w:space="0" w:color="000000"/>
            </w:tcBorders>
            <w:hideMark/>
          </w:tcPr>
          <w:p w:rsidR="00D260DA" w:rsidRPr="00EC418F" w:rsidRDefault="00D260DA" w:rsidP="00863A24">
            <w:pPr>
              <w:widowControl w:val="0"/>
              <w:autoSpaceDE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 xml:space="preserve">             Сроки внесения платы              </w:t>
            </w:r>
          </w:p>
        </w:tc>
      </w:tr>
      <w:tr w:rsidR="00D260DA" w:rsidRPr="00EC418F" w:rsidTr="00863A24">
        <w:tc>
          <w:tcPr>
            <w:tcW w:w="1755" w:type="dxa"/>
            <w:vMerge/>
            <w:tcBorders>
              <w:top w:val="single" w:sz="8" w:space="0" w:color="000000"/>
              <w:left w:val="single" w:sz="8" w:space="0" w:color="000000"/>
              <w:bottom w:val="single" w:sz="8" w:space="0" w:color="000000"/>
              <w:right w:val="nil"/>
            </w:tcBorders>
            <w:vAlign w:val="center"/>
            <w:hideMark/>
          </w:tcPr>
          <w:p w:rsidR="00D260DA" w:rsidRPr="00EC418F" w:rsidRDefault="00D260DA" w:rsidP="00863A24">
            <w:pPr>
              <w:spacing w:after="0" w:line="240" w:lineRule="auto"/>
              <w:rPr>
                <w:rFonts w:eastAsia="Times New Roman" w:cs="Times New Roman"/>
                <w:sz w:val="24"/>
                <w:szCs w:val="24"/>
                <w:lang w:eastAsia="ru-RU"/>
              </w:rPr>
            </w:pPr>
          </w:p>
        </w:tc>
        <w:tc>
          <w:tcPr>
            <w:tcW w:w="1521" w:type="dxa"/>
            <w:vMerge/>
            <w:tcBorders>
              <w:top w:val="single" w:sz="8" w:space="0" w:color="000000"/>
              <w:left w:val="single" w:sz="8" w:space="0" w:color="000000"/>
              <w:bottom w:val="single" w:sz="8" w:space="0" w:color="000000"/>
              <w:right w:val="nil"/>
            </w:tcBorders>
            <w:vAlign w:val="center"/>
            <w:hideMark/>
          </w:tcPr>
          <w:p w:rsidR="00D260DA" w:rsidRPr="00EC418F" w:rsidRDefault="00D260DA" w:rsidP="00863A24">
            <w:pPr>
              <w:spacing w:after="0" w:line="240" w:lineRule="auto"/>
              <w:rPr>
                <w:rFonts w:eastAsia="Times New Roman" w:cs="Times New Roman"/>
                <w:sz w:val="24"/>
                <w:szCs w:val="24"/>
                <w:lang w:eastAsia="ru-RU"/>
              </w:rPr>
            </w:pPr>
          </w:p>
        </w:tc>
        <w:tc>
          <w:tcPr>
            <w:tcW w:w="5773" w:type="dxa"/>
            <w:tcBorders>
              <w:top w:val="nil"/>
              <w:left w:val="single" w:sz="8" w:space="0" w:color="000000"/>
              <w:bottom w:val="single" w:sz="8" w:space="0" w:color="000000"/>
              <w:right w:val="single" w:sz="8" w:space="0" w:color="000000"/>
            </w:tcBorders>
            <w:hideMark/>
          </w:tcPr>
          <w:p w:rsidR="00D260DA" w:rsidRPr="00EC418F" w:rsidRDefault="00D260DA" w:rsidP="00863A24">
            <w:pPr>
              <w:widowControl w:val="0"/>
              <w:autoSpaceDE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 xml:space="preserve">          Дата внесения: сумма (руб.)          </w:t>
            </w:r>
          </w:p>
        </w:tc>
      </w:tr>
      <w:tr w:rsidR="00D260DA" w:rsidRPr="00EC418F" w:rsidTr="00863A24">
        <w:tc>
          <w:tcPr>
            <w:tcW w:w="1755" w:type="dxa"/>
            <w:tcBorders>
              <w:top w:val="nil"/>
              <w:left w:val="single" w:sz="8" w:space="0" w:color="000000"/>
              <w:bottom w:val="single" w:sz="8" w:space="0" w:color="000000"/>
              <w:right w:val="nil"/>
            </w:tcBorders>
          </w:tcPr>
          <w:p w:rsidR="00D260DA" w:rsidRPr="00EC418F" w:rsidRDefault="00D260DA" w:rsidP="00863A24">
            <w:pPr>
              <w:widowControl w:val="0"/>
              <w:autoSpaceDE w:val="0"/>
              <w:snapToGrid w:val="0"/>
              <w:spacing w:after="0" w:line="240" w:lineRule="auto"/>
              <w:rPr>
                <w:rFonts w:eastAsia="Times New Roman" w:cs="Times New Roman"/>
                <w:sz w:val="24"/>
                <w:szCs w:val="24"/>
                <w:lang w:eastAsia="ru-RU"/>
              </w:rPr>
            </w:pPr>
          </w:p>
        </w:tc>
        <w:tc>
          <w:tcPr>
            <w:tcW w:w="1521" w:type="dxa"/>
            <w:tcBorders>
              <w:top w:val="nil"/>
              <w:left w:val="single" w:sz="8" w:space="0" w:color="000000"/>
              <w:bottom w:val="single" w:sz="8" w:space="0" w:color="000000"/>
              <w:right w:val="nil"/>
            </w:tcBorders>
          </w:tcPr>
          <w:p w:rsidR="00D260DA" w:rsidRPr="00EC418F" w:rsidRDefault="00D260DA" w:rsidP="00863A24">
            <w:pPr>
              <w:widowControl w:val="0"/>
              <w:autoSpaceDE w:val="0"/>
              <w:snapToGrid w:val="0"/>
              <w:spacing w:after="0" w:line="240" w:lineRule="auto"/>
              <w:rPr>
                <w:rFonts w:eastAsia="Times New Roman" w:cs="Times New Roman"/>
                <w:sz w:val="24"/>
                <w:szCs w:val="24"/>
                <w:lang w:eastAsia="ru-RU"/>
              </w:rPr>
            </w:pPr>
          </w:p>
        </w:tc>
        <w:tc>
          <w:tcPr>
            <w:tcW w:w="5773" w:type="dxa"/>
            <w:tcBorders>
              <w:top w:val="nil"/>
              <w:left w:val="single" w:sz="8" w:space="0" w:color="000000"/>
              <w:bottom w:val="single" w:sz="8" w:space="0" w:color="000000"/>
              <w:right w:val="single" w:sz="8" w:space="0" w:color="000000"/>
            </w:tcBorders>
          </w:tcPr>
          <w:p w:rsidR="00D260DA" w:rsidRPr="00EC418F" w:rsidRDefault="00D260DA" w:rsidP="00863A24">
            <w:pPr>
              <w:widowControl w:val="0"/>
              <w:autoSpaceDE w:val="0"/>
              <w:snapToGrid w:val="0"/>
              <w:spacing w:after="0" w:line="240" w:lineRule="auto"/>
              <w:rPr>
                <w:rFonts w:eastAsia="Times New Roman" w:cs="Times New Roman"/>
                <w:sz w:val="24"/>
                <w:szCs w:val="24"/>
                <w:lang w:eastAsia="ru-RU"/>
              </w:rPr>
            </w:pPr>
          </w:p>
        </w:tc>
      </w:tr>
      <w:tr w:rsidR="00D260DA" w:rsidRPr="00EC418F" w:rsidTr="00863A24">
        <w:tc>
          <w:tcPr>
            <w:tcW w:w="1755" w:type="dxa"/>
            <w:tcBorders>
              <w:top w:val="nil"/>
              <w:left w:val="single" w:sz="8" w:space="0" w:color="000000"/>
              <w:bottom w:val="single" w:sz="8" w:space="0" w:color="000000"/>
              <w:right w:val="nil"/>
            </w:tcBorders>
          </w:tcPr>
          <w:p w:rsidR="00D260DA" w:rsidRPr="00EC418F" w:rsidRDefault="00D260DA" w:rsidP="00863A24">
            <w:pPr>
              <w:widowControl w:val="0"/>
              <w:autoSpaceDE w:val="0"/>
              <w:snapToGrid w:val="0"/>
              <w:spacing w:after="0" w:line="240" w:lineRule="auto"/>
              <w:rPr>
                <w:rFonts w:eastAsia="Times New Roman" w:cs="Times New Roman"/>
                <w:sz w:val="24"/>
                <w:szCs w:val="24"/>
                <w:lang w:eastAsia="ru-RU"/>
              </w:rPr>
            </w:pPr>
          </w:p>
        </w:tc>
        <w:tc>
          <w:tcPr>
            <w:tcW w:w="1521" w:type="dxa"/>
            <w:tcBorders>
              <w:top w:val="nil"/>
              <w:left w:val="single" w:sz="8" w:space="0" w:color="000000"/>
              <w:bottom w:val="single" w:sz="8" w:space="0" w:color="000000"/>
              <w:right w:val="nil"/>
            </w:tcBorders>
          </w:tcPr>
          <w:p w:rsidR="00D260DA" w:rsidRPr="00EC418F" w:rsidRDefault="00D260DA" w:rsidP="00863A24">
            <w:pPr>
              <w:widowControl w:val="0"/>
              <w:autoSpaceDE w:val="0"/>
              <w:snapToGrid w:val="0"/>
              <w:spacing w:after="0" w:line="240" w:lineRule="auto"/>
              <w:rPr>
                <w:rFonts w:eastAsia="Times New Roman" w:cs="Times New Roman"/>
                <w:sz w:val="24"/>
                <w:szCs w:val="24"/>
                <w:lang w:eastAsia="ru-RU"/>
              </w:rPr>
            </w:pPr>
          </w:p>
        </w:tc>
        <w:tc>
          <w:tcPr>
            <w:tcW w:w="5773" w:type="dxa"/>
            <w:tcBorders>
              <w:top w:val="nil"/>
              <w:left w:val="single" w:sz="8" w:space="0" w:color="000000"/>
              <w:bottom w:val="single" w:sz="8" w:space="0" w:color="000000"/>
              <w:right w:val="single" w:sz="8" w:space="0" w:color="000000"/>
            </w:tcBorders>
          </w:tcPr>
          <w:p w:rsidR="00D260DA" w:rsidRPr="00EC418F" w:rsidRDefault="00D260DA" w:rsidP="00863A24">
            <w:pPr>
              <w:widowControl w:val="0"/>
              <w:autoSpaceDE w:val="0"/>
              <w:snapToGrid w:val="0"/>
              <w:spacing w:after="0" w:line="240" w:lineRule="auto"/>
              <w:rPr>
                <w:rFonts w:eastAsia="Times New Roman" w:cs="Times New Roman"/>
                <w:sz w:val="24"/>
                <w:szCs w:val="24"/>
                <w:lang w:eastAsia="ru-RU"/>
              </w:rPr>
            </w:pPr>
          </w:p>
        </w:tc>
      </w:tr>
      <w:tr w:rsidR="00D260DA" w:rsidRPr="00EC418F" w:rsidTr="00863A24">
        <w:tc>
          <w:tcPr>
            <w:tcW w:w="1755" w:type="dxa"/>
            <w:tcBorders>
              <w:top w:val="nil"/>
              <w:left w:val="single" w:sz="8" w:space="0" w:color="000000"/>
              <w:bottom w:val="single" w:sz="8" w:space="0" w:color="000000"/>
              <w:right w:val="nil"/>
            </w:tcBorders>
          </w:tcPr>
          <w:p w:rsidR="00D260DA" w:rsidRPr="00EC418F" w:rsidRDefault="00D260DA" w:rsidP="00863A24">
            <w:pPr>
              <w:widowControl w:val="0"/>
              <w:autoSpaceDE w:val="0"/>
              <w:snapToGrid w:val="0"/>
              <w:spacing w:after="0" w:line="240" w:lineRule="auto"/>
              <w:rPr>
                <w:rFonts w:eastAsia="Times New Roman" w:cs="Times New Roman"/>
                <w:sz w:val="24"/>
                <w:szCs w:val="24"/>
                <w:lang w:eastAsia="ru-RU"/>
              </w:rPr>
            </w:pPr>
          </w:p>
        </w:tc>
        <w:tc>
          <w:tcPr>
            <w:tcW w:w="1521" w:type="dxa"/>
            <w:tcBorders>
              <w:top w:val="nil"/>
              <w:left w:val="single" w:sz="8" w:space="0" w:color="000000"/>
              <w:bottom w:val="single" w:sz="8" w:space="0" w:color="000000"/>
              <w:right w:val="nil"/>
            </w:tcBorders>
          </w:tcPr>
          <w:p w:rsidR="00D260DA" w:rsidRPr="00EC418F" w:rsidRDefault="00D260DA" w:rsidP="00863A24">
            <w:pPr>
              <w:widowControl w:val="0"/>
              <w:autoSpaceDE w:val="0"/>
              <w:snapToGrid w:val="0"/>
              <w:spacing w:after="0" w:line="240" w:lineRule="auto"/>
              <w:rPr>
                <w:rFonts w:eastAsia="Times New Roman" w:cs="Times New Roman"/>
                <w:sz w:val="24"/>
                <w:szCs w:val="24"/>
                <w:lang w:eastAsia="ru-RU"/>
              </w:rPr>
            </w:pPr>
          </w:p>
        </w:tc>
        <w:tc>
          <w:tcPr>
            <w:tcW w:w="5773" w:type="dxa"/>
            <w:tcBorders>
              <w:top w:val="nil"/>
              <w:left w:val="single" w:sz="8" w:space="0" w:color="000000"/>
              <w:bottom w:val="single" w:sz="8" w:space="0" w:color="000000"/>
              <w:right w:val="single" w:sz="8" w:space="0" w:color="000000"/>
            </w:tcBorders>
          </w:tcPr>
          <w:p w:rsidR="00D260DA" w:rsidRPr="00EC418F" w:rsidRDefault="00D260DA" w:rsidP="00863A24">
            <w:pPr>
              <w:widowControl w:val="0"/>
              <w:autoSpaceDE w:val="0"/>
              <w:snapToGrid w:val="0"/>
              <w:spacing w:after="0" w:line="240" w:lineRule="auto"/>
              <w:rPr>
                <w:rFonts w:eastAsia="Times New Roman" w:cs="Times New Roman"/>
                <w:sz w:val="24"/>
                <w:szCs w:val="24"/>
                <w:lang w:eastAsia="ru-RU"/>
              </w:rPr>
            </w:pPr>
          </w:p>
        </w:tc>
      </w:tr>
    </w:tbl>
    <w:p w:rsidR="00D260DA" w:rsidRPr="00EC418F" w:rsidRDefault="00D260DA" w:rsidP="00D260DA">
      <w:pPr>
        <w:autoSpaceDE w:val="0"/>
        <w:spacing w:after="0" w:line="240" w:lineRule="auto"/>
        <w:ind w:firstLine="540"/>
        <w:jc w:val="both"/>
        <w:rPr>
          <w:rFonts w:eastAsia="Times New Roman" w:cs="Times New Roman"/>
          <w:sz w:val="24"/>
          <w:szCs w:val="24"/>
          <w:lang w:eastAsia="ru-RU"/>
        </w:rPr>
      </w:pPr>
    </w:p>
    <w:tbl>
      <w:tblPr>
        <w:tblW w:w="10005" w:type="dxa"/>
        <w:tblLayout w:type="fixed"/>
        <w:tblLook w:val="04A0"/>
      </w:tblPr>
      <w:tblGrid>
        <w:gridCol w:w="4784"/>
        <w:gridCol w:w="5221"/>
      </w:tblGrid>
      <w:tr w:rsidR="00EC418F" w:rsidRPr="00EC418F" w:rsidTr="00045A85">
        <w:tc>
          <w:tcPr>
            <w:tcW w:w="4785" w:type="dxa"/>
            <w:hideMark/>
          </w:tcPr>
          <w:p w:rsidR="00EC418F" w:rsidRDefault="00EC418F" w:rsidP="00EC418F">
            <w:pPr>
              <w:widowControl w:val="0"/>
              <w:autoSpaceDE w:val="0"/>
              <w:spacing w:after="0" w:line="240" w:lineRule="auto"/>
              <w:rPr>
                <w:rFonts w:eastAsia="Times New Roman" w:cs="Times New Roman"/>
                <w:sz w:val="24"/>
                <w:szCs w:val="24"/>
                <w:lang w:eastAsia="ar-SA"/>
              </w:rPr>
            </w:pPr>
            <w:r w:rsidRPr="00EC418F">
              <w:rPr>
                <w:rFonts w:eastAsia="Times New Roman" w:cs="Times New Roman"/>
                <w:sz w:val="24"/>
                <w:szCs w:val="24"/>
                <w:lang w:eastAsia="ru-RU"/>
              </w:rPr>
              <w:t>Глава  администрации</w:t>
            </w:r>
            <w:r>
              <w:rPr>
                <w:rFonts w:eastAsia="Times New Roman" w:cs="Times New Roman"/>
                <w:sz w:val="24"/>
                <w:szCs w:val="24"/>
                <w:lang w:eastAsia="ru-RU"/>
              </w:rPr>
              <w:t xml:space="preserve"> </w:t>
            </w:r>
            <w:r w:rsidRPr="00EC418F">
              <w:rPr>
                <w:rFonts w:eastAsia="Times New Roman" w:cs="Times New Roman"/>
                <w:sz w:val="24"/>
                <w:szCs w:val="24"/>
                <w:lang w:eastAsia="ar-SA"/>
              </w:rPr>
              <w:t>Трубчевского муниципального района</w:t>
            </w:r>
            <w:r>
              <w:rPr>
                <w:rFonts w:eastAsia="Times New Roman" w:cs="Times New Roman"/>
                <w:sz w:val="24"/>
                <w:szCs w:val="24"/>
                <w:lang w:eastAsia="ar-SA"/>
              </w:rPr>
              <w:t xml:space="preserve"> </w:t>
            </w:r>
          </w:p>
          <w:p w:rsidR="00EC418F" w:rsidRPr="00EC418F" w:rsidRDefault="00EC418F" w:rsidP="00EC418F">
            <w:pPr>
              <w:widowControl w:val="0"/>
              <w:autoSpaceDE w:val="0"/>
              <w:spacing w:after="0" w:line="240" w:lineRule="auto"/>
              <w:rPr>
                <w:rFonts w:eastAsia="Times New Roman" w:cs="Times New Roman"/>
                <w:sz w:val="24"/>
                <w:szCs w:val="24"/>
                <w:lang w:eastAsia="ar-SA"/>
              </w:rPr>
            </w:pPr>
            <w:r>
              <w:rPr>
                <w:rFonts w:eastAsia="Times New Roman" w:cs="Times New Roman"/>
                <w:sz w:val="24"/>
                <w:szCs w:val="24"/>
                <w:lang w:eastAsia="ar-SA"/>
              </w:rPr>
              <w:t>И.И. Обыдённов</w:t>
            </w:r>
          </w:p>
        </w:tc>
        <w:tc>
          <w:tcPr>
            <w:tcW w:w="5223" w:type="dxa"/>
            <w:hideMark/>
          </w:tcPr>
          <w:p w:rsidR="00EC418F" w:rsidRPr="00EC418F" w:rsidRDefault="00EC418F" w:rsidP="00045A85">
            <w:pPr>
              <w:widowControl w:val="0"/>
              <w:autoSpaceDE w:val="0"/>
              <w:spacing w:after="0" w:line="240" w:lineRule="auto"/>
              <w:rPr>
                <w:rFonts w:eastAsia="Times New Roman" w:cs="Times New Roman"/>
                <w:sz w:val="24"/>
                <w:szCs w:val="24"/>
                <w:lang w:eastAsia="ar-SA"/>
              </w:rPr>
            </w:pPr>
            <w:r>
              <w:rPr>
                <w:rFonts w:eastAsia="Times New Roman" w:cs="Times New Roman"/>
                <w:sz w:val="24"/>
                <w:szCs w:val="24"/>
                <w:lang w:eastAsia="ru-RU"/>
              </w:rPr>
              <w:t xml:space="preserve">       </w:t>
            </w:r>
            <w:r w:rsidRPr="00EC418F">
              <w:rPr>
                <w:rFonts w:eastAsia="Times New Roman" w:cs="Times New Roman"/>
                <w:sz w:val="24"/>
                <w:szCs w:val="24"/>
                <w:lang w:eastAsia="ru-RU"/>
              </w:rPr>
              <w:t>«Заявитель», «Победитель»</w:t>
            </w:r>
            <w:r>
              <w:rPr>
                <w:rFonts w:eastAsia="Times New Roman" w:cs="Times New Roman"/>
                <w:sz w:val="24"/>
                <w:szCs w:val="24"/>
                <w:lang w:eastAsia="ru-RU"/>
              </w:rPr>
              <w:t>:</w:t>
            </w:r>
          </w:p>
          <w:p w:rsidR="00EC418F" w:rsidRPr="00EC418F" w:rsidRDefault="00EC418F" w:rsidP="00045A85">
            <w:pPr>
              <w:widowControl w:val="0"/>
              <w:autoSpaceDE w:val="0"/>
              <w:spacing w:after="0" w:line="240" w:lineRule="auto"/>
              <w:jc w:val="both"/>
              <w:rPr>
                <w:rFonts w:eastAsia="Times New Roman" w:cs="Times New Roman"/>
                <w:sz w:val="24"/>
                <w:szCs w:val="24"/>
                <w:lang w:eastAsia="ar-SA"/>
              </w:rPr>
            </w:pPr>
            <w:r>
              <w:rPr>
                <w:rFonts w:eastAsia="Times New Roman" w:cs="Times New Roman"/>
                <w:sz w:val="24"/>
                <w:szCs w:val="24"/>
                <w:lang w:eastAsia="ar-SA"/>
              </w:rPr>
              <w:t xml:space="preserve">        </w:t>
            </w:r>
            <w:r w:rsidRPr="00EC418F">
              <w:rPr>
                <w:rFonts w:eastAsia="Times New Roman" w:cs="Times New Roman"/>
                <w:sz w:val="24"/>
                <w:szCs w:val="24"/>
                <w:lang w:eastAsia="ar-SA"/>
              </w:rPr>
              <w:t>_____________________________</w:t>
            </w:r>
          </w:p>
          <w:p w:rsidR="00EC418F" w:rsidRPr="00EC418F" w:rsidRDefault="00EC418F" w:rsidP="00045A85">
            <w:pPr>
              <w:widowControl w:val="0"/>
              <w:autoSpaceDE w:val="0"/>
              <w:spacing w:after="0" w:line="240" w:lineRule="auto"/>
              <w:jc w:val="center"/>
              <w:rPr>
                <w:rFonts w:eastAsia="Times New Roman" w:cs="Times New Roman"/>
                <w:sz w:val="16"/>
                <w:szCs w:val="16"/>
                <w:lang w:eastAsia="ar-SA"/>
              </w:rPr>
            </w:pPr>
            <w:r w:rsidRPr="00EC418F">
              <w:rPr>
                <w:rFonts w:eastAsia="Times New Roman" w:cs="Times New Roman"/>
                <w:sz w:val="16"/>
                <w:szCs w:val="16"/>
                <w:lang w:eastAsia="ar-SA"/>
              </w:rPr>
              <w:t>(Наименование)</w:t>
            </w:r>
          </w:p>
        </w:tc>
      </w:tr>
      <w:tr w:rsidR="00EC418F" w:rsidRPr="00EC418F" w:rsidTr="00045A85">
        <w:tc>
          <w:tcPr>
            <w:tcW w:w="4785" w:type="dxa"/>
            <w:hideMark/>
          </w:tcPr>
          <w:p w:rsidR="00EC418F" w:rsidRDefault="00EC418F" w:rsidP="00045A85">
            <w:pPr>
              <w:widowControl w:val="0"/>
              <w:autoSpaceDE w:val="0"/>
              <w:spacing w:after="0" w:line="240" w:lineRule="auto"/>
              <w:jc w:val="both"/>
              <w:rPr>
                <w:rFonts w:eastAsia="Times New Roman" w:cs="Times New Roman"/>
                <w:sz w:val="24"/>
                <w:szCs w:val="24"/>
                <w:lang w:eastAsia="ru-RU"/>
              </w:rPr>
            </w:pPr>
          </w:p>
          <w:p w:rsidR="00EC418F" w:rsidRDefault="00EC418F" w:rsidP="00045A85">
            <w:pPr>
              <w:widowControl w:val="0"/>
              <w:autoSpaceDE w:val="0"/>
              <w:spacing w:after="0" w:line="240" w:lineRule="auto"/>
              <w:jc w:val="both"/>
              <w:rPr>
                <w:rFonts w:eastAsia="Times New Roman" w:cs="Times New Roman"/>
                <w:sz w:val="24"/>
                <w:szCs w:val="24"/>
                <w:lang w:eastAsia="ru-RU"/>
              </w:rPr>
            </w:pPr>
            <w:r>
              <w:rPr>
                <w:rFonts w:eastAsia="Times New Roman" w:cs="Times New Roman"/>
                <w:sz w:val="24"/>
                <w:szCs w:val="24"/>
                <w:lang w:eastAsia="ru-RU"/>
              </w:rPr>
              <w:t xml:space="preserve">242220, Брянская область, </w:t>
            </w:r>
            <w:r w:rsidRPr="00EC418F">
              <w:rPr>
                <w:rFonts w:eastAsia="Times New Roman" w:cs="Times New Roman"/>
                <w:sz w:val="24"/>
                <w:szCs w:val="24"/>
                <w:lang w:eastAsia="ru-RU"/>
              </w:rPr>
              <w:t>г. Трубчевск, ул. Брянская,</w:t>
            </w:r>
            <w:r>
              <w:rPr>
                <w:rFonts w:eastAsia="Times New Roman" w:cs="Times New Roman"/>
                <w:sz w:val="24"/>
                <w:szCs w:val="24"/>
                <w:lang w:eastAsia="ru-RU"/>
              </w:rPr>
              <w:t xml:space="preserve"> </w:t>
            </w:r>
            <w:r w:rsidRPr="00EC418F">
              <w:rPr>
                <w:rFonts w:eastAsia="Times New Roman" w:cs="Times New Roman"/>
                <w:sz w:val="24"/>
                <w:szCs w:val="24"/>
                <w:lang w:eastAsia="ru-RU"/>
              </w:rPr>
              <w:t>59</w:t>
            </w:r>
          </w:p>
          <w:p w:rsidR="00EC418F" w:rsidRPr="00EC418F" w:rsidRDefault="00EC418F" w:rsidP="00045A85">
            <w:pPr>
              <w:widowControl w:val="0"/>
              <w:autoSpaceDE w:val="0"/>
              <w:spacing w:after="0" w:line="240" w:lineRule="auto"/>
              <w:rPr>
                <w:rFonts w:eastAsia="Times New Roman" w:cs="Times New Roman"/>
                <w:sz w:val="24"/>
                <w:szCs w:val="24"/>
                <w:lang w:eastAsia="ru-RU"/>
              </w:rPr>
            </w:pPr>
            <w:r>
              <w:rPr>
                <w:rFonts w:eastAsia="Times New Roman" w:cs="Times New Roman"/>
                <w:sz w:val="24"/>
                <w:szCs w:val="24"/>
                <w:lang w:eastAsia="ru-RU"/>
              </w:rPr>
              <w:t>тел.: 8 (48352) 2-22-81</w:t>
            </w:r>
          </w:p>
        </w:tc>
        <w:tc>
          <w:tcPr>
            <w:tcW w:w="5223" w:type="dxa"/>
          </w:tcPr>
          <w:p w:rsidR="00EC418F" w:rsidRDefault="00EC418F" w:rsidP="00045A85">
            <w:pPr>
              <w:widowControl w:val="0"/>
              <w:tabs>
                <w:tab w:val="center" w:pos="2502"/>
                <w:tab w:val="right" w:pos="5005"/>
              </w:tabs>
              <w:autoSpaceDE w:val="0"/>
              <w:spacing w:after="0" w:line="240" w:lineRule="auto"/>
              <w:jc w:val="center"/>
              <w:rPr>
                <w:rFonts w:eastAsia="Times New Roman" w:cs="Times New Roman"/>
                <w:sz w:val="16"/>
                <w:szCs w:val="16"/>
                <w:lang w:eastAsia="ru-RU"/>
              </w:rPr>
            </w:pPr>
          </w:p>
          <w:p w:rsidR="00EC418F" w:rsidRDefault="00EC418F" w:rsidP="00045A85">
            <w:pPr>
              <w:widowControl w:val="0"/>
              <w:tabs>
                <w:tab w:val="center" w:pos="2502"/>
                <w:tab w:val="right" w:pos="5005"/>
              </w:tabs>
              <w:autoSpaceDE w:val="0"/>
              <w:spacing w:after="0" w:line="240" w:lineRule="auto"/>
              <w:jc w:val="center"/>
              <w:rPr>
                <w:rFonts w:eastAsia="Times New Roman" w:cs="Times New Roman"/>
                <w:sz w:val="16"/>
                <w:szCs w:val="16"/>
                <w:lang w:eastAsia="ru-RU"/>
              </w:rPr>
            </w:pPr>
          </w:p>
          <w:p w:rsidR="00EC418F" w:rsidRDefault="00EC418F" w:rsidP="00045A85">
            <w:pPr>
              <w:widowControl w:val="0"/>
              <w:tabs>
                <w:tab w:val="center" w:pos="2502"/>
                <w:tab w:val="right" w:pos="5005"/>
              </w:tabs>
              <w:autoSpaceDE w:val="0"/>
              <w:spacing w:after="0" w:line="240" w:lineRule="auto"/>
              <w:jc w:val="center"/>
              <w:rPr>
                <w:rFonts w:eastAsia="Times New Roman" w:cs="Times New Roman"/>
                <w:sz w:val="16"/>
                <w:szCs w:val="16"/>
                <w:lang w:eastAsia="ru-RU"/>
              </w:rPr>
            </w:pPr>
            <w:r>
              <w:rPr>
                <w:rFonts w:eastAsia="Times New Roman" w:cs="Times New Roman"/>
                <w:sz w:val="16"/>
                <w:szCs w:val="16"/>
                <w:lang w:eastAsia="ru-RU"/>
              </w:rPr>
              <w:t>_______________________________________</w:t>
            </w:r>
          </w:p>
          <w:p w:rsidR="00EC418F" w:rsidRPr="00EC418F" w:rsidRDefault="00EC418F" w:rsidP="00045A85">
            <w:pPr>
              <w:widowControl w:val="0"/>
              <w:tabs>
                <w:tab w:val="center" w:pos="2502"/>
                <w:tab w:val="right" w:pos="5005"/>
              </w:tabs>
              <w:autoSpaceDE w:val="0"/>
              <w:spacing w:after="0" w:line="240" w:lineRule="auto"/>
              <w:jc w:val="center"/>
              <w:rPr>
                <w:rFonts w:eastAsia="Times New Roman" w:cs="Times New Roman"/>
                <w:sz w:val="16"/>
                <w:szCs w:val="16"/>
                <w:lang w:eastAsia="ru-RU"/>
              </w:rPr>
            </w:pPr>
            <w:r>
              <w:rPr>
                <w:rFonts w:eastAsia="Times New Roman" w:cs="Times New Roman"/>
                <w:sz w:val="16"/>
                <w:szCs w:val="16"/>
                <w:lang w:eastAsia="ru-RU"/>
              </w:rPr>
              <w:t>(</w:t>
            </w:r>
            <w:r w:rsidRPr="00EC418F">
              <w:rPr>
                <w:rFonts w:eastAsia="Times New Roman" w:cs="Times New Roman"/>
                <w:sz w:val="16"/>
                <w:szCs w:val="16"/>
                <w:lang w:eastAsia="ru-RU"/>
              </w:rPr>
              <w:t>место нахождения, телефон</w:t>
            </w:r>
            <w:r>
              <w:rPr>
                <w:rFonts w:eastAsia="Times New Roman" w:cs="Times New Roman"/>
                <w:sz w:val="16"/>
                <w:szCs w:val="16"/>
                <w:lang w:eastAsia="ru-RU"/>
              </w:rPr>
              <w:t>)</w:t>
            </w:r>
          </w:p>
        </w:tc>
      </w:tr>
      <w:tr w:rsidR="00EC418F" w:rsidRPr="00EC418F" w:rsidTr="00045A85">
        <w:tc>
          <w:tcPr>
            <w:tcW w:w="4785" w:type="dxa"/>
            <w:hideMark/>
          </w:tcPr>
          <w:p w:rsidR="00EC418F" w:rsidRPr="00EC418F" w:rsidRDefault="00EC418F" w:rsidP="00045A85">
            <w:pPr>
              <w:widowControl w:val="0"/>
              <w:autoSpaceDE w:val="0"/>
              <w:spacing w:after="0" w:line="240" w:lineRule="auto"/>
              <w:jc w:val="center"/>
              <w:rPr>
                <w:rFonts w:eastAsia="Times New Roman" w:cs="Times New Roman"/>
                <w:sz w:val="24"/>
                <w:szCs w:val="24"/>
                <w:lang w:eastAsia="ru-RU"/>
              </w:rPr>
            </w:pPr>
          </w:p>
          <w:p w:rsidR="00EC418F" w:rsidRPr="00EC418F" w:rsidRDefault="00EC418F" w:rsidP="00045A85">
            <w:pPr>
              <w:widowControl w:val="0"/>
              <w:autoSpaceDE w:val="0"/>
              <w:spacing w:after="0" w:line="240" w:lineRule="auto"/>
              <w:jc w:val="center"/>
              <w:rPr>
                <w:rFonts w:eastAsia="Times New Roman" w:cs="Times New Roman"/>
                <w:sz w:val="24"/>
                <w:szCs w:val="24"/>
                <w:lang w:eastAsia="ru-RU"/>
              </w:rPr>
            </w:pPr>
          </w:p>
          <w:p w:rsidR="00EC418F" w:rsidRPr="00EC418F" w:rsidRDefault="00EC418F" w:rsidP="00045A85">
            <w:pPr>
              <w:widowControl w:val="0"/>
              <w:autoSpaceDE w:val="0"/>
              <w:spacing w:after="0" w:line="240" w:lineRule="auto"/>
              <w:jc w:val="center"/>
              <w:rPr>
                <w:rFonts w:eastAsia="Times New Roman" w:cs="Times New Roman"/>
                <w:sz w:val="24"/>
                <w:szCs w:val="24"/>
                <w:lang w:eastAsia="ru-RU"/>
              </w:rPr>
            </w:pPr>
          </w:p>
          <w:p w:rsidR="00EC418F" w:rsidRPr="00EC418F" w:rsidRDefault="00EC418F" w:rsidP="00045A85">
            <w:pPr>
              <w:widowControl w:val="0"/>
              <w:autoSpaceDE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___________________</w:t>
            </w:r>
          </w:p>
          <w:p w:rsidR="00EC418F" w:rsidRPr="00EC418F" w:rsidRDefault="00EC418F" w:rsidP="00045A85">
            <w:pPr>
              <w:widowControl w:val="0"/>
              <w:autoSpaceDE w:val="0"/>
              <w:spacing w:after="0" w:line="240" w:lineRule="auto"/>
              <w:jc w:val="center"/>
              <w:rPr>
                <w:rFonts w:eastAsia="Times New Roman" w:cs="Times New Roman"/>
                <w:sz w:val="16"/>
                <w:szCs w:val="16"/>
                <w:lang w:eastAsia="ru-RU"/>
              </w:rPr>
            </w:pPr>
            <w:r>
              <w:rPr>
                <w:rFonts w:eastAsia="Times New Roman" w:cs="Times New Roman"/>
                <w:sz w:val="16"/>
                <w:szCs w:val="16"/>
                <w:lang w:eastAsia="ru-RU"/>
              </w:rPr>
              <w:t>(</w:t>
            </w:r>
            <w:r w:rsidRPr="00EC418F">
              <w:rPr>
                <w:rFonts w:eastAsia="Times New Roman" w:cs="Times New Roman"/>
                <w:sz w:val="16"/>
                <w:szCs w:val="16"/>
                <w:lang w:eastAsia="ru-RU"/>
              </w:rPr>
              <w:t>Подпись, печать</w:t>
            </w:r>
            <w:r>
              <w:rPr>
                <w:rFonts w:eastAsia="Times New Roman" w:cs="Times New Roman"/>
                <w:sz w:val="16"/>
                <w:szCs w:val="16"/>
                <w:lang w:eastAsia="ru-RU"/>
              </w:rPr>
              <w:t>)</w:t>
            </w:r>
          </w:p>
        </w:tc>
        <w:tc>
          <w:tcPr>
            <w:tcW w:w="5223" w:type="dxa"/>
          </w:tcPr>
          <w:p w:rsidR="00EC418F" w:rsidRPr="00EC418F" w:rsidRDefault="00EC418F" w:rsidP="00045A85">
            <w:pPr>
              <w:widowControl w:val="0"/>
              <w:autoSpaceDE w:val="0"/>
              <w:snapToGrid w:val="0"/>
              <w:spacing w:after="0" w:line="240" w:lineRule="auto"/>
              <w:jc w:val="both"/>
              <w:rPr>
                <w:rFonts w:eastAsia="Times New Roman" w:cs="Times New Roman"/>
                <w:sz w:val="24"/>
                <w:szCs w:val="24"/>
                <w:lang w:eastAsia="ru-RU"/>
              </w:rPr>
            </w:pPr>
          </w:p>
          <w:p w:rsidR="00EC418F" w:rsidRPr="00EC418F" w:rsidRDefault="00EC418F" w:rsidP="00045A85">
            <w:pPr>
              <w:widowControl w:val="0"/>
              <w:autoSpaceDE w:val="0"/>
              <w:spacing w:after="0" w:line="240" w:lineRule="auto"/>
              <w:jc w:val="both"/>
              <w:rPr>
                <w:rFonts w:eastAsia="Times New Roman" w:cs="Times New Roman"/>
                <w:sz w:val="24"/>
                <w:szCs w:val="24"/>
                <w:lang w:eastAsia="ru-RU"/>
              </w:rPr>
            </w:pPr>
          </w:p>
          <w:p w:rsidR="00EC418F" w:rsidRPr="00EC418F" w:rsidRDefault="00EC418F" w:rsidP="00045A85">
            <w:pPr>
              <w:widowControl w:val="0"/>
              <w:autoSpaceDE w:val="0"/>
              <w:spacing w:after="0" w:line="240" w:lineRule="auto"/>
              <w:jc w:val="both"/>
              <w:rPr>
                <w:rFonts w:eastAsia="Times New Roman" w:cs="Times New Roman"/>
                <w:sz w:val="24"/>
                <w:szCs w:val="24"/>
                <w:lang w:eastAsia="ru-RU"/>
              </w:rPr>
            </w:pPr>
          </w:p>
          <w:p w:rsidR="00EC418F" w:rsidRPr="00EC418F" w:rsidRDefault="00EC418F" w:rsidP="00045A85">
            <w:pPr>
              <w:widowControl w:val="0"/>
              <w:autoSpaceDE w:val="0"/>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w:t>
            </w:r>
            <w:r>
              <w:rPr>
                <w:rFonts w:eastAsia="Times New Roman" w:cs="Times New Roman"/>
                <w:sz w:val="24"/>
                <w:szCs w:val="24"/>
                <w:lang w:eastAsia="ru-RU"/>
              </w:rPr>
              <w:t xml:space="preserve">        </w:t>
            </w:r>
            <w:r w:rsidRPr="00EC418F">
              <w:rPr>
                <w:rFonts w:eastAsia="Times New Roman" w:cs="Times New Roman"/>
                <w:sz w:val="24"/>
                <w:szCs w:val="24"/>
                <w:lang w:eastAsia="ru-RU"/>
              </w:rPr>
              <w:t xml:space="preserve"> ___________________</w:t>
            </w:r>
          </w:p>
          <w:p w:rsidR="00EC418F" w:rsidRPr="00EC418F" w:rsidRDefault="00EC418F" w:rsidP="00045A85">
            <w:pPr>
              <w:widowControl w:val="0"/>
              <w:autoSpaceDE w:val="0"/>
              <w:spacing w:after="0" w:line="240" w:lineRule="auto"/>
              <w:jc w:val="center"/>
              <w:rPr>
                <w:rFonts w:eastAsia="Times New Roman" w:cs="Times New Roman"/>
                <w:sz w:val="16"/>
                <w:szCs w:val="16"/>
                <w:lang w:eastAsia="ru-RU"/>
              </w:rPr>
            </w:pPr>
            <w:r>
              <w:rPr>
                <w:rFonts w:eastAsia="Times New Roman" w:cs="Times New Roman"/>
                <w:sz w:val="16"/>
                <w:szCs w:val="16"/>
                <w:lang w:eastAsia="ru-RU"/>
              </w:rPr>
              <w:t>(</w:t>
            </w:r>
            <w:r w:rsidRPr="00EC418F">
              <w:rPr>
                <w:rFonts w:eastAsia="Times New Roman" w:cs="Times New Roman"/>
                <w:sz w:val="16"/>
                <w:szCs w:val="16"/>
                <w:lang w:eastAsia="ru-RU"/>
              </w:rPr>
              <w:t>Подпись, печать</w:t>
            </w:r>
            <w:r>
              <w:rPr>
                <w:rFonts w:eastAsia="Times New Roman" w:cs="Times New Roman"/>
                <w:sz w:val="16"/>
                <w:szCs w:val="16"/>
                <w:lang w:eastAsia="ru-RU"/>
              </w:rPr>
              <w:t>)</w:t>
            </w:r>
          </w:p>
        </w:tc>
      </w:tr>
    </w:tbl>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jc w:val="center"/>
        <w:rPr>
          <w:rFonts w:eastAsia="Times New Roman" w:cs="Times New Roman"/>
          <w:sz w:val="24"/>
          <w:szCs w:val="24"/>
          <w:lang w:eastAsia="ru-RU"/>
        </w:rPr>
      </w:pPr>
    </w:p>
    <w:p w:rsidR="00D260DA" w:rsidRPr="00EC418F" w:rsidRDefault="00D260DA" w:rsidP="00D260DA">
      <w:pPr>
        <w:widowControl w:val="0"/>
        <w:spacing w:after="0" w:line="240" w:lineRule="auto"/>
        <w:jc w:val="center"/>
        <w:rPr>
          <w:rFonts w:eastAsia="Times New Roman" w:cs="Times New Roman"/>
          <w:sz w:val="24"/>
          <w:szCs w:val="24"/>
          <w:lang w:eastAsia="ru-RU"/>
        </w:rPr>
      </w:pPr>
    </w:p>
    <w:p w:rsidR="00D260DA" w:rsidRPr="00EC418F" w:rsidRDefault="00D260DA" w:rsidP="00D260DA">
      <w:pPr>
        <w:widowControl w:val="0"/>
        <w:spacing w:after="0" w:line="240" w:lineRule="auto"/>
        <w:jc w:val="center"/>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jc w:val="center"/>
        <w:rPr>
          <w:rFonts w:eastAsia="Times New Roman" w:cs="Times New Roman"/>
          <w:sz w:val="24"/>
          <w:szCs w:val="24"/>
          <w:lang w:eastAsia="ru-RU"/>
        </w:rPr>
      </w:pPr>
    </w:p>
    <w:p w:rsidR="00D260DA" w:rsidRPr="00EC418F" w:rsidRDefault="00D260DA" w:rsidP="00D260DA">
      <w:pPr>
        <w:widowControl w:val="0"/>
        <w:spacing w:after="0" w:line="240" w:lineRule="auto"/>
        <w:jc w:val="center"/>
        <w:rPr>
          <w:rFonts w:eastAsia="Times New Roman" w:cs="Times New Roman"/>
          <w:sz w:val="24"/>
          <w:szCs w:val="24"/>
          <w:lang w:eastAsia="ru-RU"/>
        </w:rPr>
      </w:pPr>
    </w:p>
    <w:p w:rsidR="00D260DA" w:rsidRPr="00EC418F" w:rsidRDefault="00D260DA" w:rsidP="00D260DA">
      <w:pPr>
        <w:widowControl w:val="0"/>
        <w:spacing w:after="0" w:line="240" w:lineRule="auto"/>
        <w:ind w:left="3540"/>
        <w:jc w:val="center"/>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EC418F" w:rsidRDefault="00EC418F" w:rsidP="00D260DA">
      <w:pPr>
        <w:widowControl w:val="0"/>
        <w:spacing w:after="0" w:line="240" w:lineRule="auto"/>
        <w:ind w:left="5103"/>
        <w:jc w:val="both"/>
        <w:rPr>
          <w:rFonts w:eastAsia="Times New Roman" w:cs="Times New Roman"/>
          <w:sz w:val="24"/>
          <w:szCs w:val="24"/>
          <w:lang w:eastAsia="ru-RU"/>
        </w:rPr>
      </w:pPr>
    </w:p>
    <w:p w:rsidR="00EC418F" w:rsidRDefault="00EC418F" w:rsidP="00D260DA">
      <w:pPr>
        <w:widowControl w:val="0"/>
        <w:spacing w:after="0" w:line="240" w:lineRule="auto"/>
        <w:ind w:left="5103"/>
        <w:jc w:val="both"/>
        <w:rPr>
          <w:rFonts w:eastAsia="Times New Roman" w:cs="Times New Roman"/>
          <w:sz w:val="24"/>
          <w:szCs w:val="24"/>
          <w:lang w:eastAsia="ru-RU"/>
        </w:rPr>
      </w:pPr>
    </w:p>
    <w:p w:rsidR="00EC418F" w:rsidRDefault="00EC418F" w:rsidP="00D260DA">
      <w:pPr>
        <w:widowControl w:val="0"/>
        <w:spacing w:after="0" w:line="240" w:lineRule="auto"/>
        <w:ind w:left="5103"/>
        <w:jc w:val="both"/>
        <w:rPr>
          <w:rFonts w:eastAsia="Times New Roman" w:cs="Times New Roman"/>
          <w:sz w:val="24"/>
          <w:szCs w:val="24"/>
          <w:lang w:eastAsia="ru-RU"/>
        </w:rPr>
      </w:pPr>
    </w:p>
    <w:p w:rsidR="00EC418F" w:rsidRDefault="00EC418F" w:rsidP="00D260DA">
      <w:pPr>
        <w:widowControl w:val="0"/>
        <w:spacing w:after="0" w:line="240" w:lineRule="auto"/>
        <w:ind w:left="5103"/>
        <w:jc w:val="both"/>
        <w:rPr>
          <w:rFonts w:eastAsia="Times New Roman" w:cs="Times New Roman"/>
          <w:sz w:val="24"/>
          <w:szCs w:val="24"/>
          <w:lang w:eastAsia="ru-RU"/>
        </w:rPr>
      </w:pPr>
    </w:p>
    <w:p w:rsidR="00EC418F" w:rsidRDefault="00EC418F" w:rsidP="00D260DA">
      <w:pPr>
        <w:widowControl w:val="0"/>
        <w:spacing w:after="0" w:line="240" w:lineRule="auto"/>
        <w:ind w:left="5103"/>
        <w:jc w:val="both"/>
        <w:rPr>
          <w:rFonts w:eastAsia="Times New Roman" w:cs="Times New Roman"/>
          <w:sz w:val="24"/>
          <w:szCs w:val="24"/>
          <w:lang w:eastAsia="ru-RU"/>
        </w:rPr>
      </w:pPr>
    </w:p>
    <w:p w:rsidR="00D260DA" w:rsidRPr="00EC418F" w:rsidRDefault="00D260DA" w:rsidP="00D260DA">
      <w:pPr>
        <w:widowControl w:val="0"/>
        <w:spacing w:after="0" w:line="240" w:lineRule="auto"/>
        <w:ind w:left="5103"/>
        <w:jc w:val="both"/>
        <w:rPr>
          <w:rFonts w:eastAsia="Times New Roman" w:cs="Times New Roman"/>
          <w:sz w:val="24"/>
          <w:szCs w:val="24"/>
          <w:lang w:eastAsia="ru-RU"/>
        </w:rPr>
      </w:pPr>
      <w:r w:rsidRPr="00EC418F">
        <w:rPr>
          <w:rFonts w:eastAsia="Times New Roman" w:cs="Times New Roman"/>
          <w:sz w:val="24"/>
          <w:szCs w:val="24"/>
          <w:lang w:eastAsia="ru-RU"/>
        </w:rPr>
        <w:lastRenderedPageBreak/>
        <w:t>Приложение № 2</w:t>
      </w:r>
    </w:p>
    <w:p w:rsidR="00D260DA" w:rsidRPr="00EC418F" w:rsidRDefault="00D260DA" w:rsidP="00042E88">
      <w:pPr>
        <w:widowControl w:val="0"/>
        <w:spacing w:after="0" w:line="240" w:lineRule="auto"/>
        <w:ind w:left="5103"/>
        <w:jc w:val="both"/>
        <w:rPr>
          <w:rFonts w:eastAsia="Times New Roman" w:cs="Times New Roman"/>
          <w:sz w:val="24"/>
          <w:szCs w:val="24"/>
          <w:lang w:eastAsia="ru-RU"/>
        </w:rPr>
      </w:pPr>
      <w:r w:rsidRPr="00EC418F">
        <w:rPr>
          <w:rFonts w:eastAsia="Times New Roman" w:cs="Times New Roman"/>
          <w:sz w:val="24"/>
          <w:szCs w:val="24"/>
          <w:lang w:eastAsia="ru-RU"/>
        </w:rPr>
        <w:t>к Положению о</w:t>
      </w:r>
      <w:r w:rsidRPr="00EC418F">
        <w:rPr>
          <w:rFonts w:eastAsia="Times New Roman" w:cs="Times New Roman"/>
          <w:bCs/>
          <w:sz w:val="24"/>
          <w:szCs w:val="24"/>
          <w:lang w:eastAsia="ru-RU"/>
        </w:rPr>
        <w:t xml:space="preserve"> порядке проведения аукциона </w:t>
      </w:r>
      <w:proofErr w:type="gramStart"/>
      <w:r w:rsidRPr="00EC418F">
        <w:rPr>
          <w:rFonts w:eastAsia="Times New Roman" w:cs="Times New Roman"/>
          <w:bCs/>
          <w:sz w:val="24"/>
          <w:szCs w:val="24"/>
          <w:lang w:eastAsia="ru-RU"/>
        </w:rPr>
        <w:t>на право заключениядоговора</w:t>
      </w:r>
      <w:proofErr w:type="gramEnd"/>
      <w:r w:rsidRPr="00EC418F">
        <w:rPr>
          <w:rFonts w:eastAsia="Times New Roman" w:cs="Times New Roman"/>
          <w:bCs/>
          <w:sz w:val="24"/>
          <w:szCs w:val="24"/>
          <w:lang w:eastAsia="ru-RU"/>
        </w:rPr>
        <w:t xml:space="preserve"> на размещение нестационарного торгового объекта</w:t>
      </w:r>
      <w:r w:rsidR="00042E88" w:rsidRPr="00EC418F">
        <w:rPr>
          <w:rFonts w:eastAsia="Times New Roman" w:cs="Times New Roman"/>
          <w:sz w:val="24"/>
          <w:szCs w:val="24"/>
          <w:lang w:eastAsia="ru-RU"/>
        </w:rPr>
        <w:t>на территории</w:t>
      </w:r>
      <w:r w:rsidR="00042E88" w:rsidRPr="00EC418F">
        <w:rPr>
          <w:rFonts w:eastAsia="Calibri" w:cs="Times New Roman"/>
          <w:sz w:val="24"/>
          <w:szCs w:val="24"/>
        </w:rPr>
        <w:t>Трубчевского городского поселения Трубчевского муниципального района Брянской области</w:t>
      </w:r>
    </w:p>
    <w:p w:rsidR="003275FF" w:rsidRDefault="003275FF" w:rsidP="00D260DA">
      <w:pPr>
        <w:widowControl w:val="0"/>
        <w:autoSpaceDE w:val="0"/>
        <w:autoSpaceDN w:val="0"/>
        <w:adjustRightInd w:val="0"/>
        <w:spacing w:after="0" w:line="240" w:lineRule="auto"/>
        <w:jc w:val="center"/>
        <w:rPr>
          <w:rFonts w:eastAsia="Times New Roman" w:cs="Times New Roman"/>
          <w:sz w:val="24"/>
          <w:szCs w:val="24"/>
          <w:lang w:eastAsia="ru-RU"/>
        </w:rPr>
      </w:pPr>
    </w:p>
    <w:p w:rsidR="003275FF" w:rsidRDefault="003275FF" w:rsidP="00D260DA">
      <w:pPr>
        <w:widowControl w:val="0"/>
        <w:autoSpaceDE w:val="0"/>
        <w:autoSpaceDN w:val="0"/>
        <w:adjustRightInd w:val="0"/>
        <w:spacing w:after="0" w:line="240" w:lineRule="auto"/>
        <w:jc w:val="center"/>
        <w:rPr>
          <w:rFonts w:eastAsia="Times New Roman" w:cs="Times New Roman"/>
          <w:sz w:val="24"/>
          <w:szCs w:val="24"/>
          <w:lang w:eastAsia="ru-RU"/>
        </w:rPr>
      </w:pPr>
    </w:p>
    <w:p w:rsidR="00D260DA" w:rsidRPr="00EC418F" w:rsidRDefault="00D260DA" w:rsidP="00D260DA">
      <w:pPr>
        <w:widowControl w:val="0"/>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Методика</w:t>
      </w:r>
    </w:p>
    <w:p w:rsidR="00D260DA" w:rsidRPr="00EC418F" w:rsidRDefault="00D260DA" w:rsidP="00042E88">
      <w:pPr>
        <w:widowControl w:val="0"/>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определения начальной (минимальн</w:t>
      </w:r>
      <w:r w:rsidR="00042E88" w:rsidRPr="00EC418F">
        <w:rPr>
          <w:rFonts w:eastAsia="Times New Roman" w:cs="Times New Roman"/>
          <w:sz w:val="24"/>
          <w:szCs w:val="24"/>
          <w:lang w:eastAsia="ru-RU"/>
        </w:rPr>
        <w:t xml:space="preserve">ой) цены на размещение объекта, </w:t>
      </w:r>
      <w:r w:rsidRPr="00EC418F">
        <w:rPr>
          <w:rFonts w:eastAsia="Times New Roman" w:cs="Times New Roman"/>
          <w:sz w:val="24"/>
          <w:szCs w:val="24"/>
          <w:lang w:eastAsia="ru-RU"/>
        </w:rPr>
        <w:t>установленной в извещен</w:t>
      </w:r>
      <w:proofErr w:type="gramStart"/>
      <w:r w:rsidRPr="00EC418F">
        <w:rPr>
          <w:rFonts w:eastAsia="Times New Roman" w:cs="Times New Roman"/>
          <w:sz w:val="24"/>
          <w:szCs w:val="24"/>
          <w:lang w:eastAsia="ru-RU"/>
        </w:rPr>
        <w:t>ии и ау</w:t>
      </w:r>
      <w:proofErr w:type="gramEnd"/>
      <w:r w:rsidRPr="00EC418F">
        <w:rPr>
          <w:rFonts w:eastAsia="Times New Roman" w:cs="Times New Roman"/>
          <w:sz w:val="24"/>
          <w:szCs w:val="24"/>
          <w:lang w:eastAsia="ru-RU"/>
        </w:rPr>
        <w:t xml:space="preserve">кционной документации на право размещения нестационарных объектов на территории </w:t>
      </w:r>
      <w:r w:rsidR="00042E88" w:rsidRPr="00EC418F">
        <w:rPr>
          <w:rFonts w:eastAsia="Times New Roman" w:cs="Times New Roman"/>
          <w:sz w:val="24"/>
          <w:szCs w:val="24"/>
          <w:lang w:eastAsia="ru-RU"/>
        </w:rPr>
        <w:t>Трубчевского</w:t>
      </w:r>
      <w:r w:rsidRPr="00EC418F">
        <w:rPr>
          <w:rFonts w:eastAsia="Times New Roman" w:cs="Times New Roman"/>
          <w:sz w:val="24"/>
          <w:szCs w:val="24"/>
          <w:lang w:eastAsia="ru-RU"/>
        </w:rPr>
        <w:t xml:space="preserve"> городского поселения.</w:t>
      </w:r>
    </w:p>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p>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r w:rsidRPr="00EC418F">
        <w:rPr>
          <w:rFonts w:eastAsia="Times New Roman" w:cs="Times New Roman"/>
          <w:sz w:val="24"/>
          <w:szCs w:val="24"/>
          <w:lang w:eastAsia="ru-RU"/>
        </w:rPr>
        <w:t xml:space="preserve">Размер платы </w:t>
      </w:r>
      <w:r w:rsidRPr="00EC418F">
        <w:rPr>
          <w:rFonts w:eastAsia="Times New Roman" w:cs="Times New Roman"/>
          <w:color w:val="000000"/>
          <w:sz w:val="24"/>
          <w:szCs w:val="24"/>
          <w:lang w:eastAsia="ru-RU"/>
        </w:rPr>
        <w:t xml:space="preserve">за размещение нестационарного объекта рассчитывается по </w:t>
      </w:r>
      <w:r w:rsidRPr="00EC418F">
        <w:rPr>
          <w:rFonts w:eastAsia="Times New Roman" w:cs="Times New Roman"/>
          <w:sz w:val="24"/>
          <w:szCs w:val="24"/>
          <w:lang w:eastAsia="ru-RU"/>
        </w:rPr>
        <w:t>формуле (в рублях):</w:t>
      </w:r>
    </w:p>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proofErr w:type="spellStart"/>
      <w:r w:rsidRPr="00EC418F">
        <w:rPr>
          <w:rFonts w:eastAsia="Times New Roman" w:cs="Times New Roman"/>
          <w:sz w:val="24"/>
          <w:szCs w:val="24"/>
          <w:lang w:eastAsia="ru-RU"/>
        </w:rPr>
        <w:t>РП</w:t>
      </w:r>
      <w:r w:rsidRPr="00EC418F">
        <w:rPr>
          <w:rFonts w:eastAsia="Times New Roman" w:cs="Times New Roman"/>
          <w:sz w:val="24"/>
          <w:szCs w:val="24"/>
          <w:vertAlign w:val="subscript"/>
          <w:lang w:eastAsia="ru-RU"/>
        </w:rPr>
        <w:t>мин</w:t>
      </w:r>
      <w:proofErr w:type="spellEnd"/>
      <w:r w:rsidRPr="00EC418F">
        <w:rPr>
          <w:rFonts w:eastAsia="Times New Roman" w:cs="Times New Roman"/>
          <w:sz w:val="24"/>
          <w:szCs w:val="24"/>
          <w:lang w:eastAsia="ru-RU"/>
        </w:rPr>
        <w:t xml:space="preserve"> = БС </w:t>
      </w:r>
      <w:proofErr w:type="spellStart"/>
      <w:r w:rsidRPr="00EC418F">
        <w:rPr>
          <w:rFonts w:eastAsia="Times New Roman" w:cs="Times New Roman"/>
          <w:sz w:val="24"/>
          <w:szCs w:val="24"/>
          <w:lang w:eastAsia="ru-RU"/>
        </w:rPr>
        <w:t>x</w:t>
      </w:r>
      <w:proofErr w:type="spellEnd"/>
      <w:r w:rsidRPr="00EC418F">
        <w:rPr>
          <w:rFonts w:eastAsia="Times New Roman" w:cs="Times New Roman"/>
          <w:sz w:val="24"/>
          <w:szCs w:val="24"/>
          <w:lang w:eastAsia="ru-RU"/>
        </w:rPr>
        <w:t xml:space="preserve"> </w:t>
      </w:r>
      <w:r w:rsidRPr="00EC418F">
        <w:rPr>
          <w:rFonts w:eastAsia="Times New Roman" w:cs="Times New Roman"/>
          <w:sz w:val="24"/>
          <w:szCs w:val="24"/>
          <w:lang w:val="en-US" w:eastAsia="ru-RU"/>
        </w:rPr>
        <w:t>S</w:t>
      </w:r>
      <w:r w:rsidRPr="00EC418F">
        <w:rPr>
          <w:rFonts w:eastAsia="Times New Roman" w:cs="Times New Roman"/>
          <w:sz w:val="24"/>
          <w:szCs w:val="24"/>
          <w:lang w:eastAsia="ru-RU"/>
        </w:rPr>
        <w:t xml:space="preserve"> x </w:t>
      </w:r>
      <w:proofErr w:type="gramStart"/>
      <w:r w:rsidRPr="00EC418F">
        <w:rPr>
          <w:rFonts w:eastAsia="Times New Roman" w:cs="Times New Roman"/>
          <w:sz w:val="24"/>
          <w:szCs w:val="24"/>
          <w:lang w:eastAsia="ru-RU"/>
        </w:rPr>
        <w:t>ПР</w:t>
      </w:r>
      <w:proofErr w:type="gramEnd"/>
      <w:r w:rsidRPr="00EC418F">
        <w:rPr>
          <w:rFonts w:eastAsia="Times New Roman" w:cs="Times New Roman"/>
          <w:sz w:val="24"/>
          <w:szCs w:val="24"/>
          <w:lang w:eastAsia="ru-RU"/>
        </w:rPr>
        <w:t xml:space="preserve"> x К1 x К2 ,</w:t>
      </w:r>
    </w:p>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r w:rsidRPr="00EC418F">
        <w:rPr>
          <w:rFonts w:eastAsia="Times New Roman" w:cs="Times New Roman"/>
          <w:sz w:val="24"/>
          <w:szCs w:val="24"/>
          <w:lang w:eastAsia="ru-RU"/>
        </w:rPr>
        <w:t xml:space="preserve">где БС - базовая ставка платы на размещение нестационарных торговых объектов (объектов бытового обслуживания) на территории </w:t>
      </w:r>
      <w:r w:rsidR="00042E88" w:rsidRPr="00EC418F">
        <w:rPr>
          <w:rFonts w:eastAsia="Times New Roman" w:cs="Times New Roman"/>
          <w:sz w:val="24"/>
          <w:szCs w:val="24"/>
          <w:lang w:eastAsia="ru-RU"/>
        </w:rPr>
        <w:t>Трубчевского</w:t>
      </w:r>
      <w:r w:rsidRPr="00EC418F">
        <w:rPr>
          <w:rFonts w:eastAsia="Times New Roman" w:cs="Times New Roman"/>
          <w:sz w:val="24"/>
          <w:szCs w:val="24"/>
          <w:lang w:eastAsia="ru-RU"/>
        </w:rPr>
        <w:t xml:space="preserve"> городского поселения в месяц за 1 кв. м. Базовая ставка определена в размере </w:t>
      </w:r>
      <w:r w:rsidR="009A46B4" w:rsidRPr="00EC418F">
        <w:rPr>
          <w:rFonts w:eastAsia="Times New Roman" w:cs="Times New Roman"/>
          <w:sz w:val="24"/>
          <w:szCs w:val="24"/>
          <w:lang w:eastAsia="ru-RU"/>
        </w:rPr>
        <w:t>124</w:t>
      </w:r>
      <w:r w:rsidRPr="00EC418F">
        <w:rPr>
          <w:rFonts w:eastAsia="Times New Roman" w:cs="Times New Roman"/>
          <w:sz w:val="24"/>
          <w:szCs w:val="24"/>
          <w:lang w:eastAsia="ru-RU"/>
        </w:rPr>
        <w:t>,0 руб.</w:t>
      </w:r>
    </w:p>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r w:rsidRPr="00EC418F">
        <w:rPr>
          <w:rFonts w:eastAsia="Times New Roman" w:cs="Times New Roman"/>
          <w:sz w:val="24"/>
          <w:szCs w:val="24"/>
          <w:lang w:val="en-US" w:eastAsia="ru-RU"/>
        </w:rPr>
        <w:t>S</w:t>
      </w:r>
      <w:r w:rsidRPr="00EC418F">
        <w:rPr>
          <w:rFonts w:eastAsia="Times New Roman" w:cs="Times New Roman"/>
          <w:sz w:val="24"/>
          <w:szCs w:val="24"/>
          <w:lang w:eastAsia="ru-RU"/>
        </w:rPr>
        <w:t>–общаяплощадь нестационарного объекта (кв. м);</w:t>
      </w:r>
    </w:p>
    <w:p w:rsidR="00D260DA" w:rsidRPr="00EC418F" w:rsidRDefault="00D260DA" w:rsidP="00D260DA">
      <w:pPr>
        <w:ind w:firstLine="540"/>
        <w:jc w:val="both"/>
        <w:rPr>
          <w:rFonts w:cs="Times New Roman"/>
          <w:sz w:val="24"/>
          <w:szCs w:val="24"/>
        </w:rPr>
      </w:pPr>
      <w:proofErr w:type="gramStart"/>
      <w:r w:rsidRPr="00EC418F">
        <w:rPr>
          <w:rFonts w:cs="Times New Roman"/>
          <w:sz w:val="24"/>
          <w:szCs w:val="24"/>
        </w:rPr>
        <w:t>ПР</w:t>
      </w:r>
      <w:proofErr w:type="gramEnd"/>
      <w:r w:rsidRPr="00EC418F">
        <w:rPr>
          <w:rFonts w:cs="Times New Roman"/>
          <w:sz w:val="24"/>
          <w:szCs w:val="24"/>
        </w:rPr>
        <w:t xml:space="preserve"> - период размещения и эксплуатации нестационарного объекта (в месяцах). При сезонном размещении нестационарного торгового объекта, расчетные показатели делятся на количество дней в году и умножаются на фактический период размещения Объекта;</w:t>
      </w:r>
    </w:p>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r w:rsidRPr="00EC418F">
        <w:rPr>
          <w:rFonts w:eastAsia="Times New Roman" w:cs="Times New Roman"/>
          <w:sz w:val="24"/>
          <w:szCs w:val="24"/>
          <w:lang w:eastAsia="ru-RU"/>
        </w:rPr>
        <w:t>К</w:t>
      </w:r>
      <w:proofErr w:type="gramStart"/>
      <w:r w:rsidRPr="00EC418F">
        <w:rPr>
          <w:rFonts w:eastAsia="Times New Roman" w:cs="Times New Roman"/>
          <w:sz w:val="24"/>
          <w:szCs w:val="24"/>
          <w:lang w:eastAsia="ru-RU"/>
        </w:rPr>
        <w:t>1</w:t>
      </w:r>
      <w:proofErr w:type="gramEnd"/>
      <w:r w:rsidRPr="00EC418F">
        <w:rPr>
          <w:rFonts w:eastAsia="Times New Roman" w:cs="Times New Roman"/>
          <w:sz w:val="24"/>
          <w:szCs w:val="24"/>
          <w:lang w:eastAsia="ru-RU"/>
        </w:rPr>
        <w:t xml:space="preserve"> - коэффициент, учитывающий территориальное расположение установки и эксплуатации нестационарного объекта:</w:t>
      </w:r>
    </w:p>
    <w:tbl>
      <w:tblPr>
        <w:tblStyle w:val="a3"/>
        <w:tblW w:w="0" w:type="auto"/>
        <w:tblLook w:val="04A0"/>
      </w:tblPr>
      <w:tblGrid>
        <w:gridCol w:w="6912"/>
        <w:gridCol w:w="2771"/>
      </w:tblGrid>
      <w:tr w:rsidR="009A46B4" w:rsidRPr="00EC418F" w:rsidTr="00863A24">
        <w:tc>
          <w:tcPr>
            <w:tcW w:w="6912" w:type="dxa"/>
          </w:tcPr>
          <w:p w:rsidR="009A46B4" w:rsidRPr="00EC418F" w:rsidRDefault="009A46B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г. Трубчевск:</w:t>
            </w:r>
          </w:p>
          <w:p w:rsidR="009A46B4" w:rsidRPr="00EC418F" w:rsidRDefault="009A46B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ул. Ленина от пересечения с ул. Воровского и до пересечения с ул. Володарского;</w:t>
            </w:r>
          </w:p>
          <w:p w:rsidR="009A46B4" w:rsidRPr="00EC418F" w:rsidRDefault="009A46B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 xml:space="preserve">ул. </w:t>
            </w:r>
            <w:proofErr w:type="gramStart"/>
            <w:r w:rsidRPr="00EC418F">
              <w:rPr>
                <w:rFonts w:eastAsia="Times New Roman" w:cs="Times New Roman"/>
                <w:sz w:val="24"/>
                <w:szCs w:val="24"/>
                <w:lang w:eastAsia="ru-RU"/>
              </w:rPr>
              <w:t>Брянская</w:t>
            </w:r>
            <w:proofErr w:type="gramEnd"/>
            <w:r w:rsidR="001D7744" w:rsidRPr="00EC418F">
              <w:rPr>
                <w:rFonts w:eastAsia="Times New Roman" w:cs="Times New Roman"/>
                <w:sz w:val="24"/>
                <w:szCs w:val="24"/>
                <w:lang w:eastAsia="ru-RU"/>
              </w:rPr>
              <w:t xml:space="preserve"> </w:t>
            </w:r>
            <w:r w:rsidRPr="00EC418F">
              <w:rPr>
                <w:rFonts w:eastAsia="Times New Roman" w:cs="Times New Roman"/>
                <w:sz w:val="24"/>
                <w:szCs w:val="24"/>
                <w:lang w:eastAsia="ru-RU"/>
              </w:rPr>
              <w:t>от пересечения с ул. Воровского и до пересечения с ул. Володарского;</w:t>
            </w:r>
          </w:p>
          <w:p w:rsidR="009A46B4" w:rsidRPr="00EC418F" w:rsidRDefault="009A46B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ул. Луначарского</w:t>
            </w:r>
            <w:r w:rsidR="001D7744" w:rsidRPr="00EC418F">
              <w:rPr>
                <w:rFonts w:eastAsia="Times New Roman" w:cs="Times New Roman"/>
                <w:sz w:val="24"/>
                <w:szCs w:val="24"/>
                <w:lang w:eastAsia="ru-RU"/>
              </w:rPr>
              <w:t xml:space="preserve"> </w:t>
            </w:r>
            <w:r w:rsidRPr="00EC418F">
              <w:rPr>
                <w:rFonts w:eastAsia="Times New Roman" w:cs="Times New Roman"/>
                <w:sz w:val="24"/>
                <w:szCs w:val="24"/>
                <w:lang w:eastAsia="ru-RU"/>
              </w:rPr>
              <w:t>от пересечения с ул. Воровского и до пересечения с ул. Володарского;</w:t>
            </w:r>
          </w:p>
          <w:p w:rsidR="009A46B4" w:rsidRPr="00EC418F" w:rsidRDefault="009A46B4" w:rsidP="00B531AB">
            <w:pPr>
              <w:autoSpaceDE w:val="0"/>
              <w:autoSpaceDN w:val="0"/>
              <w:adjustRightInd w:val="0"/>
              <w:jc w:val="both"/>
              <w:rPr>
                <w:rFonts w:eastAsia="Times New Roman" w:cs="Times New Roman"/>
                <w:sz w:val="24"/>
                <w:szCs w:val="24"/>
                <w:lang w:eastAsia="ru-RU"/>
              </w:rPr>
            </w:pPr>
            <w:proofErr w:type="gramStart"/>
            <w:r w:rsidRPr="00EC418F">
              <w:rPr>
                <w:rFonts w:eastAsia="Times New Roman" w:cs="Times New Roman"/>
                <w:sz w:val="24"/>
                <w:szCs w:val="24"/>
                <w:lang w:eastAsia="ru-RU"/>
              </w:rPr>
              <w:t>ул. Урицкого</w:t>
            </w:r>
            <w:r w:rsidR="001D7744" w:rsidRPr="00EC418F">
              <w:rPr>
                <w:rFonts w:eastAsia="Times New Roman" w:cs="Times New Roman"/>
                <w:sz w:val="24"/>
                <w:szCs w:val="24"/>
                <w:lang w:eastAsia="ru-RU"/>
              </w:rPr>
              <w:t xml:space="preserve"> </w:t>
            </w:r>
            <w:r w:rsidRPr="00EC418F">
              <w:rPr>
                <w:rFonts w:eastAsia="Times New Roman" w:cs="Times New Roman"/>
                <w:sz w:val="24"/>
                <w:szCs w:val="24"/>
                <w:lang w:eastAsia="ru-RU"/>
              </w:rPr>
              <w:t>от</w:t>
            </w:r>
            <w:r w:rsidR="001D7744" w:rsidRPr="00EC418F">
              <w:rPr>
                <w:rFonts w:eastAsia="Times New Roman" w:cs="Times New Roman"/>
                <w:sz w:val="24"/>
                <w:szCs w:val="24"/>
                <w:lang w:eastAsia="ru-RU"/>
              </w:rPr>
              <w:t xml:space="preserve"> </w:t>
            </w:r>
            <w:r w:rsidRPr="00EC418F">
              <w:rPr>
                <w:rFonts w:eastAsia="Times New Roman" w:cs="Times New Roman"/>
                <w:sz w:val="24"/>
                <w:szCs w:val="24"/>
                <w:lang w:eastAsia="ru-RU"/>
              </w:rPr>
              <w:t>парка им. М. Горького и до пересечения с ул. Октябрьская;</w:t>
            </w:r>
            <w:proofErr w:type="gramEnd"/>
          </w:p>
          <w:p w:rsidR="001D7744" w:rsidRPr="00EC418F" w:rsidRDefault="001D774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ул. Володарского от пересечения с ул. Ленина и до пересечения с ул. Луначарского;</w:t>
            </w:r>
          </w:p>
          <w:p w:rsidR="001D7744" w:rsidRPr="00EC418F" w:rsidRDefault="001D774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ул. Советская от пересечения с ул. Ленина и до пересечения с ул. Луначарского;</w:t>
            </w:r>
          </w:p>
          <w:p w:rsidR="001D7744" w:rsidRPr="00EC418F" w:rsidRDefault="001D774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ул. Севская от пересечения с ул. Ленина и до пересечения с ул. Луначарского;</w:t>
            </w:r>
          </w:p>
          <w:p w:rsidR="001D7744" w:rsidRPr="00EC418F" w:rsidRDefault="001D774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ул. Воровского от пересечения с ул. Ленина и до пересечения с ул. Луначарского;</w:t>
            </w:r>
          </w:p>
          <w:p w:rsidR="009A46B4" w:rsidRPr="00EC418F" w:rsidRDefault="009A46B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ул. Красноармейская площадь от пересечения с ул. Ленина и до пересечения</w:t>
            </w:r>
            <w:r w:rsidR="001D7744" w:rsidRPr="00EC418F">
              <w:rPr>
                <w:rFonts w:eastAsia="Times New Roman" w:cs="Times New Roman"/>
                <w:sz w:val="24"/>
                <w:szCs w:val="24"/>
                <w:lang w:eastAsia="ru-RU"/>
              </w:rPr>
              <w:t xml:space="preserve"> с ул. Свердлова, ул. Некрасова.</w:t>
            </w:r>
          </w:p>
          <w:p w:rsidR="001D7744" w:rsidRPr="00EC418F" w:rsidRDefault="001D7744" w:rsidP="00B531AB">
            <w:pPr>
              <w:autoSpaceDE w:val="0"/>
              <w:autoSpaceDN w:val="0"/>
              <w:adjustRightInd w:val="0"/>
              <w:jc w:val="both"/>
              <w:rPr>
                <w:rFonts w:eastAsia="Times New Roman" w:cs="Times New Roman"/>
                <w:sz w:val="24"/>
                <w:szCs w:val="24"/>
                <w:lang w:eastAsia="ru-RU"/>
              </w:rPr>
            </w:pPr>
          </w:p>
          <w:p w:rsidR="009A46B4" w:rsidRPr="00EC418F" w:rsidRDefault="009A46B4" w:rsidP="00B531AB">
            <w:pPr>
              <w:autoSpaceDE w:val="0"/>
              <w:autoSpaceDN w:val="0"/>
              <w:adjustRightInd w:val="0"/>
              <w:jc w:val="both"/>
              <w:rPr>
                <w:rFonts w:eastAsia="Times New Roman" w:cs="Times New Roman"/>
                <w:sz w:val="24"/>
                <w:szCs w:val="24"/>
                <w:lang w:eastAsia="ru-RU"/>
              </w:rPr>
            </w:pPr>
          </w:p>
        </w:tc>
        <w:tc>
          <w:tcPr>
            <w:tcW w:w="2771" w:type="dxa"/>
          </w:tcPr>
          <w:p w:rsidR="009A46B4" w:rsidRPr="00EC418F" w:rsidRDefault="009A46B4" w:rsidP="00B531AB">
            <w:pPr>
              <w:autoSpaceDE w:val="0"/>
              <w:autoSpaceDN w:val="0"/>
              <w:adjustRightInd w:val="0"/>
              <w:jc w:val="both"/>
              <w:rPr>
                <w:rFonts w:eastAsia="Times New Roman" w:cs="Times New Roman"/>
                <w:sz w:val="24"/>
                <w:szCs w:val="24"/>
                <w:lang w:eastAsia="ru-RU"/>
              </w:rPr>
            </w:pPr>
          </w:p>
          <w:p w:rsidR="009A46B4" w:rsidRPr="00EC418F" w:rsidRDefault="009A46B4" w:rsidP="00B531AB">
            <w:pPr>
              <w:rPr>
                <w:rFonts w:eastAsia="Times New Roman" w:cs="Times New Roman"/>
                <w:sz w:val="24"/>
                <w:szCs w:val="24"/>
                <w:lang w:eastAsia="ru-RU"/>
              </w:rPr>
            </w:pPr>
          </w:p>
          <w:p w:rsidR="009A46B4" w:rsidRPr="00EC418F" w:rsidRDefault="009A46B4" w:rsidP="00B531AB">
            <w:pPr>
              <w:rPr>
                <w:rFonts w:eastAsia="Times New Roman" w:cs="Times New Roman"/>
                <w:sz w:val="24"/>
                <w:szCs w:val="24"/>
                <w:lang w:eastAsia="ru-RU"/>
              </w:rPr>
            </w:pPr>
          </w:p>
          <w:p w:rsidR="009A46B4" w:rsidRPr="00EC418F" w:rsidRDefault="009A46B4" w:rsidP="00B531AB">
            <w:pPr>
              <w:rPr>
                <w:rFonts w:eastAsia="Times New Roman" w:cs="Times New Roman"/>
                <w:sz w:val="24"/>
                <w:szCs w:val="24"/>
                <w:lang w:eastAsia="ru-RU"/>
              </w:rPr>
            </w:pPr>
            <w:r w:rsidRPr="00EC418F">
              <w:rPr>
                <w:rFonts w:eastAsia="Times New Roman" w:cs="Times New Roman"/>
                <w:sz w:val="24"/>
                <w:szCs w:val="24"/>
                <w:lang w:eastAsia="ru-RU"/>
              </w:rPr>
              <w:t xml:space="preserve">           1,5</w:t>
            </w:r>
          </w:p>
        </w:tc>
      </w:tr>
      <w:tr w:rsidR="009A46B4" w:rsidRPr="00EC418F" w:rsidTr="00863A24">
        <w:tc>
          <w:tcPr>
            <w:tcW w:w="6912" w:type="dxa"/>
          </w:tcPr>
          <w:p w:rsidR="009A46B4" w:rsidRPr="00EC418F" w:rsidRDefault="009A46B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В остальных случаях</w:t>
            </w:r>
          </w:p>
        </w:tc>
        <w:tc>
          <w:tcPr>
            <w:tcW w:w="2771" w:type="dxa"/>
          </w:tcPr>
          <w:p w:rsidR="009A46B4" w:rsidRPr="00EC418F" w:rsidRDefault="009A46B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 xml:space="preserve">           1,0</w:t>
            </w:r>
          </w:p>
        </w:tc>
      </w:tr>
    </w:tbl>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p>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p>
    <w:p w:rsidR="00D260DA" w:rsidRPr="00EC418F" w:rsidRDefault="00D260DA" w:rsidP="00D260DA">
      <w:pPr>
        <w:spacing w:after="0" w:line="240" w:lineRule="auto"/>
        <w:ind w:firstLine="540"/>
        <w:rPr>
          <w:rFonts w:eastAsia="Times New Roman" w:cs="Times New Roman"/>
          <w:color w:val="000000"/>
          <w:sz w:val="24"/>
          <w:szCs w:val="24"/>
          <w:lang w:eastAsia="ru-RU"/>
        </w:rPr>
      </w:pPr>
      <w:r w:rsidRPr="00EC418F">
        <w:rPr>
          <w:rFonts w:cs="Times New Roman"/>
          <w:sz w:val="24"/>
          <w:szCs w:val="24"/>
        </w:rPr>
        <w:t>К</w:t>
      </w:r>
      <w:proofErr w:type="gramStart"/>
      <w:r w:rsidRPr="00EC418F">
        <w:rPr>
          <w:rFonts w:cs="Times New Roman"/>
          <w:sz w:val="24"/>
          <w:szCs w:val="24"/>
        </w:rPr>
        <w:t>2</w:t>
      </w:r>
      <w:proofErr w:type="gramEnd"/>
      <w:r w:rsidRPr="00EC418F">
        <w:rPr>
          <w:rFonts w:cs="Times New Roman"/>
          <w:sz w:val="24"/>
          <w:szCs w:val="24"/>
        </w:rPr>
        <w:t xml:space="preserve"> – коэффициент учитывающий специализацию</w:t>
      </w:r>
      <w:r w:rsidRPr="00EC418F">
        <w:rPr>
          <w:rFonts w:eastAsia="Times New Roman" w:cs="Times New Roman"/>
          <w:color w:val="000000"/>
          <w:sz w:val="24"/>
          <w:szCs w:val="24"/>
          <w:lang w:eastAsia="ru-RU"/>
        </w:rPr>
        <w:t xml:space="preserve"> торгового объекта:</w:t>
      </w:r>
    </w:p>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40"/>
        <w:gridCol w:w="7744"/>
        <w:gridCol w:w="1331"/>
      </w:tblGrid>
      <w:tr w:rsidR="00D260DA" w:rsidRPr="00EC418F" w:rsidTr="00863A24">
        <w:tc>
          <w:tcPr>
            <w:tcW w:w="540" w:type="dxa"/>
            <w:tcBorders>
              <w:top w:val="single" w:sz="4" w:space="0" w:color="auto"/>
              <w:left w:val="single" w:sz="4" w:space="0" w:color="auto"/>
              <w:bottom w:val="single" w:sz="4" w:space="0" w:color="auto"/>
              <w:right w:val="single" w:sz="4" w:space="0" w:color="auto"/>
            </w:tcBorders>
            <w:vAlign w:val="center"/>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N</w:t>
            </w:r>
          </w:p>
        </w:tc>
        <w:tc>
          <w:tcPr>
            <w:tcW w:w="7744" w:type="dxa"/>
            <w:tcBorders>
              <w:top w:val="single" w:sz="4" w:space="0" w:color="auto"/>
              <w:left w:val="single" w:sz="4" w:space="0" w:color="auto"/>
              <w:bottom w:val="single" w:sz="4" w:space="0" w:color="auto"/>
              <w:right w:val="single" w:sz="4" w:space="0" w:color="auto"/>
            </w:tcBorders>
            <w:vAlign w:val="center"/>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Вид деятельности нестационарного объекта</w:t>
            </w:r>
          </w:p>
        </w:tc>
        <w:tc>
          <w:tcPr>
            <w:tcW w:w="1331" w:type="dxa"/>
            <w:tcBorders>
              <w:top w:val="single" w:sz="4" w:space="0" w:color="auto"/>
              <w:left w:val="single" w:sz="4" w:space="0" w:color="auto"/>
              <w:bottom w:val="single" w:sz="4" w:space="0" w:color="auto"/>
              <w:right w:val="single" w:sz="4" w:space="0" w:color="auto"/>
            </w:tcBorders>
            <w:vAlign w:val="center"/>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proofErr w:type="spellStart"/>
            <w:r w:rsidRPr="00EC418F">
              <w:rPr>
                <w:rFonts w:eastAsia="Times New Roman" w:cs="Times New Roman"/>
                <w:sz w:val="24"/>
                <w:szCs w:val="24"/>
                <w:lang w:eastAsia="ru-RU"/>
              </w:rPr>
              <w:t>Коэффи</w:t>
            </w:r>
            <w:proofErr w:type="spellEnd"/>
          </w:p>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proofErr w:type="spellStart"/>
            <w:r w:rsidRPr="00EC418F">
              <w:rPr>
                <w:rFonts w:eastAsia="Times New Roman" w:cs="Times New Roman"/>
                <w:sz w:val="24"/>
                <w:szCs w:val="24"/>
                <w:lang w:eastAsia="ru-RU"/>
              </w:rPr>
              <w:t>циент</w:t>
            </w:r>
            <w:proofErr w:type="spellEnd"/>
          </w:p>
        </w:tc>
      </w:tr>
      <w:tr w:rsidR="00D260DA" w:rsidRPr="00EC418F" w:rsidTr="00863A24">
        <w:tc>
          <w:tcPr>
            <w:tcW w:w="540"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1</w:t>
            </w:r>
          </w:p>
        </w:tc>
        <w:tc>
          <w:tcPr>
            <w:tcW w:w="9075" w:type="dxa"/>
            <w:gridSpan w:val="2"/>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Нестационарные объекты бытового обслуживания:</w:t>
            </w:r>
          </w:p>
        </w:tc>
      </w:tr>
      <w:tr w:rsidR="00D260DA" w:rsidRPr="00EC418F" w:rsidTr="00863A24">
        <w:tc>
          <w:tcPr>
            <w:tcW w:w="540"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1.1</w:t>
            </w:r>
          </w:p>
        </w:tc>
        <w:tc>
          <w:tcPr>
            <w:tcW w:w="7744"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Ремонт обуви, часов, мобильных телефонов, изготовление ключей</w:t>
            </w:r>
          </w:p>
        </w:tc>
        <w:tc>
          <w:tcPr>
            <w:tcW w:w="1331"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0,5</w:t>
            </w:r>
          </w:p>
        </w:tc>
      </w:tr>
      <w:tr w:rsidR="00D260DA" w:rsidRPr="00EC418F" w:rsidTr="00863A24">
        <w:tc>
          <w:tcPr>
            <w:tcW w:w="540"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1.2</w:t>
            </w:r>
          </w:p>
        </w:tc>
        <w:tc>
          <w:tcPr>
            <w:tcW w:w="7744"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 xml:space="preserve">Шиномонтаж, </w:t>
            </w:r>
            <w:r w:rsidR="001D7744" w:rsidRPr="00EC418F">
              <w:rPr>
                <w:rFonts w:eastAsia="Times New Roman" w:cs="Times New Roman"/>
                <w:sz w:val="24"/>
                <w:szCs w:val="24"/>
                <w:lang w:eastAsia="ru-RU"/>
              </w:rPr>
              <w:t xml:space="preserve">автомойки, </w:t>
            </w:r>
            <w:r w:rsidRPr="00EC418F">
              <w:rPr>
                <w:rFonts w:eastAsia="Times New Roman" w:cs="Times New Roman"/>
                <w:sz w:val="24"/>
                <w:szCs w:val="24"/>
                <w:lang w:eastAsia="ru-RU"/>
              </w:rPr>
              <w:t>ритуальные услуги</w:t>
            </w:r>
          </w:p>
        </w:tc>
        <w:tc>
          <w:tcPr>
            <w:tcW w:w="1331"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1</w:t>
            </w:r>
          </w:p>
        </w:tc>
      </w:tr>
      <w:tr w:rsidR="00D260DA" w:rsidRPr="00EC418F" w:rsidTr="00863A24">
        <w:tc>
          <w:tcPr>
            <w:tcW w:w="540"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2</w:t>
            </w:r>
          </w:p>
        </w:tc>
        <w:tc>
          <w:tcPr>
            <w:tcW w:w="9075" w:type="dxa"/>
            <w:gridSpan w:val="2"/>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Нестационарные торговые объекты:</w:t>
            </w:r>
          </w:p>
        </w:tc>
      </w:tr>
      <w:tr w:rsidR="00D260DA" w:rsidRPr="00EC418F" w:rsidTr="00863A24">
        <w:tc>
          <w:tcPr>
            <w:tcW w:w="540"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2.1</w:t>
            </w:r>
          </w:p>
        </w:tc>
        <w:tc>
          <w:tcPr>
            <w:tcW w:w="7744"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Печатная продукция, детское питание, церковные товары</w:t>
            </w:r>
          </w:p>
        </w:tc>
        <w:tc>
          <w:tcPr>
            <w:tcW w:w="1331"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0,5</w:t>
            </w:r>
          </w:p>
        </w:tc>
      </w:tr>
      <w:tr w:rsidR="00D260DA" w:rsidRPr="00EC418F" w:rsidTr="00863A24">
        <w:tc>
          <w:tcPr>
            <w:tcW w:w="540"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2.2</w:t>
            </w:r>
          </w:p>
        </w:tc>
        <w:tc>
          <w:tcPr>
            <w:tcW w:w="7744"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rPr>
                <w:rFonts w:eastAsia="Times New Roman" w:cs="Times New Roman"/>
                <w:sz w:val="24"/>
                <w:szCs w:val="24"/>
                <w:lang w:eastAsia="ru-RU"/>
              </w:rPr>
            </w:pPr>
            <w:proofErr w:type="gramStart"/>
            <w:r w:rsidRPr="00EC418F">
              <w:rPr>
                <w:rFonts w:eastAsia="Times New Roman" w:cs="Times New Roman"/>
                <w:sz w:val="24"/>
                <w:szCs w:val="24"/>
                <w:lang w:eastAsia="ru-RU"/>
              </w:rPr>
              <w:t>Вода, овощи, фрукты, цветы, экспресс-питание, бытовая химия, продтовары, промтовары, мороженое, лекарственные препараты, безалкогольные напитки, выпечка, игрушки, шары, сладкая вата, сувениры</w:t>
            </w:r>
            <w:proofErr w:type="gramEnd"/>
          </w:p>
        </w:tc>
        <w:tc>
          <w:tcPr>
            <w:tcW w:w="1331"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p>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1</w:t>
            </w:r>
          </w:p>
        </w:tc>
      </w:tr>
      <w:tr w:rsidR="00D260DA" w:rsidRPr="00EC418F" w:rsidTr="00863A24">
        <w:tc>
          <w:tcPr>
            <w:tcW w:w="540"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2.3</w:t>
            </w:r>
          </w:p>
        </w:tc>
        <w:tc>
          <w:tcPr>
            <w:tcW w:w="7744"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Хлебобулочные изделия</w:t>
            </w:r>
          </w:p>
        </w:tc>
        <w:tc>
          <w:tcPr>
            <w:tcW w:w="1331"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0,5</w:t>
            </w:r>
          </w:p>
        </w:tc>
      </w:tr>
      <w:tr w:rsidR="00D260DA" w:rsidRPr="00EC418F" w:rsidTr="00863A24">
        <w:tc>
          <w:tcPr>
            <w:tcW w:w="540"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2.4</w:t>
            </w:r>
          </w:p>
        </w:tc>
        <w:tc>
          <w:tcPr>
            <w:tcW w:w="7744"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Бахчевые культуры</w:t>
            </w:r>
          </w:p>
        </w:tc>
        <w:tc>
          <w:tcPr>
            <w:tcW w:w="1331"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2</w:t>
            </w:r>
          </w:p>
        </w:tc>
      </w:tr>
      <w:tr w:rsidR="00D260DA" w:rsidRPr="00EC418F" w:rsidTr="00863A24">
        <w:tc>
          <w:tcPr>
            <w:tcW w:w="540"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2.5</w:t>
            </w:r>
          </w:p>
        </w:tc>
        <w:tc>
          <w:tcPr>
            <w:tcW w:w="7744"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Свежая рыба, мясо</w:t>
            </w:r>
          </w:p>
        </w:tc>
        <w:tc>
          <w:tcPr>
            <w:tcW w:w="1331"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1,5</w:t>
            </w:r>
          </w:p>
        </w:tc>
      </w:tr>
      <w:tr w:rsidR="00D260DA" w:rsidRPr="00EC418F" w:rsidTr="00863A24">
        <w:tc>
          <w:tcPr>
            <w:tcW w:w="540"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2.6</w:t>
            </w:r>
          </w:p>
        </w:tc>
        <w:tc>
          <w:tcPr>
            <w:tcW w:w="7744"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Квас</w:t>
            </w:r>
          </w:p>
        </w:tc>
        <w:tc>
          <w:tcPr>
            <w:tcW w:w="1331"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1,0</w:t>
            </w:r>
          </w:p>
        </w:tc>
      </w:tr>
      <w:tr w:rsidR="00D260DA" w:rsidRPr="00EC418F" w:rsidTr="00863A24">
        <w:tc>
          <w:tcPr>
            <w:tcW w:w="540"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2.7</w:t>
            </w:r>
          </w:p>
        </w:tc>
        <w:tc>
          <w:tcPr>
            <w:tcW w:w="7744"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Живые ели, сосны</w:t>
            </w:r>
          </w:p>
        </w:tc>
        <w:tc>
          <w:tcPr>
            <w:tcW w:w="1331"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2,0</w:t>
            </w:r>
          </w:p>
        </w:tc>
      </w:tr>
    </w:tbl>
    <w:p w:rsidR="00D260DA" w:rsidRPr="00EC418F" w:rsidRDefault="00D260DA" w:rsidP="00D260DA">
      <w:pPr>
        <w:spacing w:after="0" w:line="270" w:lineRule="atLeast"/>
        <w:ind w:left="6237"/>
        <w:rPr>
          <w:rFonts w:eastAsia="Times New Roman" w:cs="Times New Roman"/>
          <w:color w:val="000000"/>
          <w:sz w:val="24"/>
          <w:szCs w:val="24"/>
          <w:lang w:eastAsia="ru-RU"/>
        </w:rPr>
      </w:pPr>
      <w:r w:rsidRPr="00EC418F">
        <w:rPr>
          <w:rFonts w:eastAsia="Times New Roman" w:cs="Times New Roman"/>
          <w:color w:val="000000"/>
          <w:sz w:val="24"/>
          <w:szCs w:val="24"/>
          <w:lang w:eastAsia="ru-RU"/>
        </w:rPr>
        <w:t> </w:t>
      </w:r>
    </w:p>
    <w:p w:rsidR="00D260DA" w:rsidRPr="00EC418F" w:rsidRDefault="00D260DA" w:rsidP="00D260DA">
      <w:pPr>
        <w:spacing w:after="0" w:line="270" w:lineRule="atLeast"/>
        <w:ind w:left="6237"/>
        <w:rPr>
          <w:rFonts w:eastAsia="Times New Roman" w:cs="Times New Roman"/>
          <w:color w:val="000000"/>
          <w:sz w:val="24"/>
          <w:szCs w:val="24"/>
          <w:lang w:eastAsia="ru-RU"/>
        </w:rPr>
      </w:pPr>
      <w:r w:rsidRPr="00EC418F">
        <w:rPr>
          <w:rFonts w:eastAsia="Times New Roman" w:cs="Times New Roman"/>
          <w:color w:val="000000"/>
          <w:sz w:val="24"/>
          <w:szCs w:val="24"/>
          <w:lang w:eastAsia="ru-RU"/>
        </w:rPr>
        <w:t> </w:t>
      </w: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60"/>
        <w:gridCol w:w="5040"/>
        <w:gridCol w:w="2081"/>
      </w:tblGrid>
      <w:tr w:rsidR="00D260DA" w:rsidRPr="00EC418F" w:rsidTr="00863A24">
        <w:tc>
          <w:tcPr>
            <w:tcW w:w="2660" w:type="dxa"/>
            <w:tcBorders>
              <w:top w:val="nil"/>
              <w:left w:val="nil"/>
              <w:bottom w:val="nil"/>
              <w:right w:val="nil"/>
            </w:tcBorders>
          </w:tcPr>
          <w:p w:rsidR="00D260DA" w:rsidRPr="00EC418F" w:rsidRDefault="00D260DA" w:rsidP="00863A24">
            <w:pPr>
              <w:spacing w:after="0" w:line="240" w:lineRule="auto"/>
              <w:rPr>
                <w:rFonts w:eastAsia="Calibri" w:cs="Times New Roman"/>
                <w:sz w:val="24"/>
                <w:szCs w:val="24"/>
              </w:rPr>
            </w:pPr>
          </w:p>
        </w:tc>
        <w:tc>
          <w:tcPr>
            <w:tcW w:w="5040" w:type="dxa"/>
            <w:tcBorders>
              <w:top w:val="nil"/>
              <w:left w:val="nil"/>
              <w:bottom w:val="nil"/>
              <w:right w:val="nil"/>
            </w:tcBorders>
          </w:tcPr>
          <w:p w:rsidR="00D260DA" w:rsidRPr="00EC418F" w:rsidRDefault="00D260DA" w:rsidP="00863A24">
            <w:pPr>
              <w:spacing w:after="0" w:line="240" w:lineRule="auto"/>
              <w:rPr>
                <w:rFonts w:eastAsia="Calibri" w:cs="Times New Roman"/>
                <w:sz w:val="24"/>
                <w:szCs w:val="24"/>
              </w:rPr>
            </w:pPr>
          </w:p>
        </w:tc>
        <w:tc>
          <w:tcPr>
            <w:tcW w:w="2081" w:type="dxa"/>
            <w:tcBorders>
              <w:top w:val="nil"/>
              <w:left w:val="nil"/>
              <w:bottom w:val="nil"/>
              <w:right w:val="nil"/>
            </w:tcBorders>
          </w:tcPr>
          <w:p w:rsidR="00D260DA" w:rsidRPr="00EC418F" w:rsidRDefault="00D260DA" w:rsidP="00863A24">
            <w:pPr>
              <w:spacing w:after="0" w:line="240" w:lineRule="auto"/>
              <w:rPr>
                <w:rFonts w:eastAsia="Calibri" w:cs="Times New Roman"/>
                <w:sz w:val="24"/>
                <w:szCs w:val="24"/>
              </w:rPr>
            </w:pPr>
          </w:p>
        </w:tc>
      </w:tr>
      <w:tr w:rsidR="00D260DA" w:rsidRPr="00EC418F" w:rsidTr="000A06C8">
        <w:trPr>
          <w:trHeight w:val="80"/>
        </w:trPr>
        <w:tc>
          <w:tcPr>
            <w:tcW w:w="9781" w:type="dxa"/>
            <w:gridSpan w:val="3"/>
            <w:tcBorders>
              <w:top w:val="nil"/>
              <w:left w:val="nil"/>
              <w:bottom w:val="nil"/>
              <w:right w:val="nil"/>
            </w:tcBorders>
          </w:tcPr>
          <w:p w:rsidR="00D260DA" w:rsidRPr="00EC418F" w:rsidRDefault="00D260DA" w:rsidP="00863A24">
            <w:pPr>
              <w:spacing w:after="0" w:line="240" w:lineRule="auto"/>
              <w:rPr>
                <w:rFonts w:eastAsia="Calibri" w:cs="Times New Roman"/>
                <w:sz w:val="24"/>
                <w:szCs w:val="24"/>
              </w:rPr>
            </w:pPr>
          </w:p>
        </w:tc>
      </w:tr>
    </w:tbl>
    <w:p w:rsidR="00617B14" w:rsidRDefault="00617B14"/>
    <w:sectPr w:rsidR="00617B14" w:rsidSect="00863A24">
      <w:pgSz w:w="11906" w:h="16838"/>
      <w:pgMar w:top="964" w:right="851" w:bottom="964" w:left="158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60DA"/>
    <w:rsid w:val="00042E88"/>
    <w:rsid w:val="000443B6"/>
    <w:rsid w:val="00097CF4"/>
    <w:rsid w:val="000A06C8"/>
    <w:rsid w:val="00143A5C"/>
    <w:rsid w:val="00173FD0"/>
    <w:rsid w:val="001B2F28"/>
    <w:rsid w:val="001D7744"/>
    <w:rsid w:val="00247B89"/>
    <w:rsid w:val="002704CE"/>
    <w:rsid w:val="002A3002"/>
    <w:rsid w:val="002F167B"/>
    <w:rsid w:val="003064E3"/>
    <w:rsid w:val="003275FF"/>
    <w:rsid w:val="003E6555"/>
    <w:rsid w:val="00433403"/>
    <w:rsid w:val="00534626"/>
    <w:rsid w:val="005403D7"/>
    <w:rsid w:val="005E574D"/>
    <w:rsid w:val="00617B14"/>
    <w:rsid w:val="008567CD"/>
    <w:rsid w:val="00863A24"/>
    <w:rsid w:val="009A46B4"/>
    <w:rsid w:val="00A136AD"/>
    <w:rsid w:val="00AA75CA"/>
    <w:rsid w:val="00B0053E"/>
    <w:rsid w:val="00C450A9"/>
    <w:rsid w:val="00CD39ED"/>
    <w:rsid w:val="00D260DA"/>
    <w:rsid w:val="00D63735"/>
    <w:rsid w:val="00DD42F5"/>
    <w:rsid w:val="00E06D11"/>
    <w:rsid w:val="00EC418F"/>
    <w:rsid w:val="00F82278"/>
    <w:rsid w:val="00FF0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0DA"/>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60DA"/>
    <w:pPr>
      <w:spacing w:after="0" w:line="240" w:lineRule="auto"/>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3275F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3275F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docs.cntd.ru/document/902192509" TargetMode="External"/><Relationship Id="rId4" Type="http://schemas.openxmlformats.org/officeDocument/2006/relationships/hyperlink" Target="http://docs.cntd.ru/document/9018760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16</Pages>
  <Words>6412</Words>
  <Characters>36554</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Economist</dc:creator>
  <cp:lastModifiedBy>Potrebitel</cp:lastModifiedBy>
  <cp:revision>6</cp:revision>
  <dcterms:created xsi:type="dcterms:W3CDTF">2021-09-08T12:06:00Z</dcterms:created>
  <dcterms:modified xsi:type="dcterms:W3CDTF">2021-09-16T06:38:00Z</dcterms:modified>
</cp:coreProperties>
</file>