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915D17" w:rsidRDefault="00915D17"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823FD1" w:rsidRPr="00B25EE2" w:rsidRDefault="006374BC" w:rsidP="00B25EE2">
      <w:pPr>
        <w:pStyle w:val="a3"/>
        <w:jc w:val="center"/>
        <w:rPr>
          <w:rFonts w:ascii="Times New Roman" w:hAnsi="Times New Roman"/>
          <w:b/>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4069CA" w:rsidRPr="006938C3">
        <w:rPr>
          <w:rFonts w:ascii="Times New Roman" w:hAnsi="Times New Roman"/>
          <w:b/>
          <w:bCs/>
          <w:sz w:val="24"/>
          <w:szCs w:val="24"/>
        </w:rPr>
        <w:t>31</w:t>
      </w:r>
      <w:r w:rsidR="00BE16E7" w:rsidRPr="006938C3">
        <w:rPr>
          <w:rFonts w:ascii="Times New Roman" w:hAnsi="Times New Roman"/>
          <w:b/>
          <w:bCs/>
          <w:sz w:val="24"/>
          <w:szCs w:val="24"/>
        </w:rPr>
        <w:t>.05</w:t>
      </w:r>
      <w:r w:rsidR="004B0D08" w:rsidRPr="006938C3">
        <w:rPr>
          <w:rFonts w:ascii="Times New Roman" w:hAnsi="Times New Roman"/>
          <w:b/>
          <w:bCs/>
          <w:sz w:val="24"/>
          <w:szCs w:val="24"/>
        </w:rPr>
        <w:t>.202</w:t>
      </w:r>
      <w:r w:rsidR="00004110" w:rsidRPr="006938C3">
        <w:rPr>
          <w:rFonts w:ascii="Times New Roman" w:hAnsi="Times New Roman"/>
          <w:b/>
          <w:bCs/>
          <w:sz w:val="24"/>
          <w:szCs w:val="24"/>
        </w:rPr>
        <w:t>2</w:t>
      </w:r>
      <w:r w:rsidRPr="00B735B0">
        <w:rPr>
          <w:rFonts w:ascii="Times New Roman" w:hAnsi="Times New Roman"/>
          <w:b/>
          <w:bCs/>
          <w:color w:val="000000"/>
          <w:sz w:val="24"/>
          <w:szCs w:val="24"/>
        </w:rPr>
        <w:t xml:space="preserve"> года по приватизации имущества, находящегося в собственности </w:t>
      </w:r>
      <w:r w:rsidR="00B25EE2" w:rsidRPr="00B25EE2">
        <w:rPr>
          <w:rFonts w:ascii="Times New Roman" w:hAnsi="Times New Roman"/>
          <w:b/>
          <w:sz w:val="24"/>
          <w:szCs w:val="24"/>
        </w:rPr>
        <w:t>муниципального образования "</w:t>
      </w:r>
      <w:proofErr w:type="spellStart"/>
      <w:r w:rsidR="00B25EE2" w:rsidRPr="00B25EE2">
        <w:rPr>
          <w:rFonts w:ascii="Times New Roman" w:hAnsi="Times New Roman"/>
          <w:b/>
          <w:sz w:val="24"/>
          <w:szCs w:val="24"/>
        </w:rPr>
        <w:t>Трубчевское</w:t>
      </w:r>
      <w:proofErr w:type="spellEnd"/>
      <w:r w:rsidR="00B25EE2" w:rsidRPr="00B25EE2">
        <w:rPr>
          <w:rFonts w:ascii="Times New Roman" w:hAnsi="Times New Roman"/>
          <w:b/>
          <w:sz w:val="24"/>
          <w:szCs w:val="24"/>
        </w:rPr>
        <w:t xml:space="preserve"> городское поселение </w:t>
      </w:r>
      <w:proofErr w:type="spellStart"/>
      <w:r w:rsidR="00B25EE2" w:rsidRPr="00B25EE2">
        <w:rPr>
          <w:rFonts w:ascii="Times New Roman" w:hAnsi="Times New Roman"/>
          <w:b/>
          <w:sz w:val="24"/>
          <w:szCs w:val="24"/>
        </w:rPr>
        <w:t>Трубчевского</w:t>
      </w:r>
      <w:proofErr w:type="spellEnd"/>
      <w:r w:rsidR="00B25EE2" w:rsidRPr="00B25EE2">
        <w:rPr>
          <w:rFonts w:ascii="Times New Roman" w:hAnsi="Times New Roman"/>
          <w:b/>
          <w:sz w:val="24"/>
          <w:szCs w:val="24"/>
        </w:rPr>
        <w:t xml:space="preserve"> муниципального района Брянской области"</w:t>
      </w:r>
    </w:p>
    <w:p w:rsidR="00B25EE2" w:rsidRPr="00B735B0" w:rsidRDefault="00B25EE2" w:rsidP="00B25EE2">
      <w:pPr>
        <w:pStyle w:val="a3"/>
        <w:jc w:val="center"/>
        <w:rPr>
          <w:b/>
          <w:sz w:val="24"/>
          <w:szCs w:val="24"/>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A63E2E"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 xml:space="preserve">Способ приватизации муниципального имущества, находящегося в собственности муниципального образования </w:t>
      </w:r>
      <w:r w:rsidR="00DF189C">
        <w:rPr>
          <w:rFonts w:ascii="Times New Roman" w:hAnsi="Times New Roman"/>
          <w:b/>
          <w:sz w:val="24"/>
          <w:szCs w:val="24"/>
        </w:rPr>
        <w:t xml:space="preserve">муниципального образования </w:t>
      </w:r>
      <w:r w:rsidRPr="00B735B0">
        <w:rPr>
          <w:rFonts w:ascii="Times New Roman" w:hAnsi="Times New Roman"/>
          <w:b/>
          <w:sz w:val="24"/>
          <w:szCs w:val="24"/>
        </w:rPr>
        <w:t>"</w:t>
      </w:r>
      <w:proofErr w:type="spellStart"/>
      <w:r w:rsidR="00DF189C">
        <w:rPr>
          <w:rFonts w:ascii="Times New Roman" w:hAnsi="Times New Roman"/>
          <w:b/>
          <w:sz w:val="24"/>
          <w:szCs w:val="24"/>
        </w:rPr>
        <w:t>Трубчевское</w:t>
      </w:r>
      <w:proofErr w:type="spellEnd"/>
      <w:r w:rsidR="00DF189C">
        <w:rPr>
          <w:rFonts w:ascii="Times New Roman" w:hAnsi="Times New Roman"/>
          <w:b/>
          <w:sz w:val="24"/>
          <w:szCs w:val="24"/>
        </w:rPr>
        <w:t xml:space="preserve"> городское поселение </w:t>
      </w:r>
      <w:proofErr w:type="spellStart"/>
      <w:r w:rsidR="00DF189C">
        <w:rPr>
          <w:rFonts w:ascii="Times New Roman" w:hAnsi="Times New Roman"/>
          <w:b/>
          <w:sz w:val="24"/>
          <w:szCs w:val="24"/>
        </w:rPr>
        <w:t>Трубчевского</w:t>
      </w:r>
      <w:proofErr w:type="spellEnd"/>
      <w:r w:rsidR="00DF189C">
        <w:rPr>
          <w:rFonts w:ascii="Times New Roman" w:hAnsi="Times New Roman"/>
          <w:b/>
          <w:sz w:val="24"/>
          <w:szCs w:val="24"/>
        </w:rPr>
        <w:t xml:space="preserve"> муниципального</w:t>
      </w:r>
      <w:r w:rsidRPr="00B735B0">
        <w:rPr>
          <w:rFonts w:ascii="Times New Roman" w:hAnsi="Times New Roman"/>
          <w:b/>
          <w:sz w:val="24"/>
          <w:szCs w:val="24"/>
        </w:rPr>
        <w:t xml:space="preserve"> район</w:t>
      </w:r>
      <w:r w:rsidR="00DF189C">
        <w:rPr>
          <w:rFonts w:ascii="Times New Roman" w:hAnsi="Times New Roman"/>
          <w:b/>
          <w:sz w:val="24"/>
          <w:szCs w:val="24"/>
        </w:rPr>
        <w:t>а Брянской области</w:t>
      </w:r>
      <w:r w:rsidRPr="00B735B0">
        <w:rPr>
          <w:rFonts w:ascii="Times New Roman" w:hAnsi="Times New Roman"/>
          <w:b/>
          <w:sz w:val="24"/>
          <w:szCs w:val="24"/>
        </w:rPr>
        <w:t>"</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915D17" w:rsidRPr="00AC1564">
        <w:rPr>
          <w:rFonts w:ascii="Times New Roman" w:hAnsi="Times New Roman"/>
          <w:sz w:val="24"/>
          <w:szCs w:val="24"/>
        </w:rPr>
        <w:t>решением</w:t>
      </w:r>
      <w:r w:rsidR="00201986" w:rsidRPr="00AC1564">
        <w:rPr>
          <w:rFonts w:ascii="Times New Roman" w:hAnsi="Times New Roman"/>
          <w:sz w:val="24"/>
          <w:szCs w:val="24"/>
        </w:rPr>
        <w:t xml:space="preserve"> Совета народных депутатов</w:t>
      </w:r>
      <w:r w:rsidR="00AC1564" w:rsidRPr="00AC1564">
        <w:rPr>
          <w:rFonts w:ascii="Times New Roman" w:hAnsi="Times New Roman"/>
          <w:sz w:val="24"/>
          <w:szCs w:val="24"/>
        </w:rPr>
        <w:t xml:space="preserve"> города Трубчевска </w:t>
      </w:r>
      <w:r w:rsidR="00201986" w:rsidRPr="00AC1564">
        <w:rPr>
          <w:rFonts w:ascii="Times New Roman" w:hAnsi="Times New Roman"/>
          <w:sz w:val="24"/>
          <w:szCs w:val="24"/>
        </w:rPr>
        <w:t xml:space="preserve"> от </w:t>
      </w:r>
      <w:r w:rsidR="00AC1564" w:rsidRPr="00AC1564">
        <w:rPr>
          <w:rFonts w:ascii="Times New Roman" w:hAnsi="Times New Roman"/>
          <w:sz w:val="24"/>
          <w:szCs w:val="24"/>
        </w:rPr>
        <w:t>17.12.2021</w:t>
      </w:r>
      <w:r w:rsidR="00201986" w:rsidRPr="00AC1564">
        <w:rPr>
          <w:rFonts w:ascii="Times New Roman" w:hAnsi="Times New Roman"/>
          <w:sz w:val="24"/>
          <w:szCs w:val="24"/>
        </w:rPr>
        <w:t xml:space="preserve"> №</w:t>
      </w:r>
      <w:r w:rsidR="00AC1564" w:rsidRPr="00AC1564">
        <w:rPr>
          <w:rFonts w:ascii="Times New Roman" w:hAnsi="Times New Roman"/>
          <w:sz w:val="24"/>
          <w:szCs w:val="24"/>
        </w:rPr>
        <w:t>4-118</w:t>
      </w:r>
      <w:r w:rsidR="00201986" w:rsidRPr="00AC1564">
        <w:rPr>
          <w:rFonts w:ascii="Times New Roman" w:hAnsi="Times New Roman"/>
          <w:sz w:val="24"/>
          <w:szCs w:val="24"/>
        </w:rPr>
        <w:t xml:space="preserve"> "</w:t>
      </w:r>
      <w:r w:rsidR="00AC1564" w:rsidRPr="00AC1564">
        <w:rPr>
          <w:rFonts w:ascii="Times New Roman" w:hAnsi="Times New Roman"/>
          <w:sz w:val="24"/>
          <w:szCs w:val="24"/>
        </w:rPr>
        <w:t>Об утверждении прогнозного плана (программы) приватизации муниципального имущества муниципального образования "</w:t>
      </w:r>
      <w:proofErr w:type="spellStart"/>
      <w:r w:rsidR="00AC1564" w:rsidRPr="00AC1564">
        <w:rPr>
          <w:rFonts w:ascii="Times New Roman" w:hAnsi="Times New Roman"/>
          <w:sz w:val="24"/>
          <w:szCs w:val="24"/>
        </w:rPr>
        <w:t>Трубчевское</w:t>
      </w:r>
      <w:proofErr w:type="spellEnd"/>
      <w:r w:rsidR="00AC1564" w:rsidRPr="00AC1564">
        <w:rPr>
          <w:rFonts w:ascii="Times New Roman" w:hAnsi="Times New Roman"/>
          <w:sz w:val="24"/>
          <w:szCs w:val="24"/>
        </w:rPr>
        <w:t xml:space="preserve"> городское поселение </w:t>
      </w:r>
      <w:proofErr w:type="spellStart"/>
      <w:r w:rsidR="00AC1564" w:rsidRPr="00AC1564">
        <w:rPr>
          <w:rFonts w:ascii="Times New Roman" w:hAnsi="Times New Roman"/>
          <w:sz w:val="24"/>
          <w:szCs w:val="24"/>
        </w:rPr>
        <w:t>Трубчевского</w:t>
      </w:r>
      <w:proofErr w:type="spellEnd"/>
      <w:r w:rsidR="00AC1564" w:rsidRPr="00AC1564">
        <w:rPr>
          <w:rFonts w:ascii="Times New Roman" w:hAnsi="Times New Roman"/>
          <w:sz w:val="24"/>
          <w:szCs w:val="24"/>
        </w:rPr>
        <w:t xml:space="preserve"> муниципального района Брянской области" на 2022 год"</w:t>
      </w:r>
      <w:r w:rsidR="00201986" w:rsidRPr="00AC1564">
        <w:rPr>
          <w:rFonts w:ascii="Times New Roman" w:hAnsi="Times New Roman"/>
          <w:sz w:val="24"/>
          <w:szCs w:val="24"/>
        </w:rPr>
        <w:t xml:space="preserve">, </w:t>
      </w:r>
      <w:r w:rsidR="00DC4220" w:rsidRPr="00A63E2E">
        <w:rPr>
          <w:rFonts w:ascii="Times New Roman" w:hAnsi="Times New Roman"/>
          <w:color w:val="000000"/>
          <w:sz w:val="24"/>
          <w:szCs w:val="24"/>
        </w:rPr>
        <w:t xml:space="preserve">постановлением администрации </w:t>
      </w:r>
      <w:proofErr w:type="spellStart"/>
      <w:r w:rsidR="00DC4220" w:rsidRPr="00A63E2E">
        <w:rPr>
          <w:rFonts w:ascii="Times New Roman" w:hAnsi="Times New Roman"/>
          <w:color w:val="000000"/>
          <w:sz w:val="24"/>
          <w:szCs w:val="24"/>
        </w:rPr>
        <w:t>Трубчевского</w:t>
      </w:r>
      <w:proofErr w:type="spellEnd"/>
      <w:r w:rsidR="00DC4220" w:rsidRPr="00A63E2E">
        <w:rPr>
          <w:rFonts w:ascii="Times New Roman" w:hAnsi="Times New Roman"/>
          <w:color w:val="000000"/>
          <w:sz w:val="24"/>
          <w:szCs w:val="24"/>
        </w:rPr>
        <w:t xml:space="preserve"> муниципального района от </w:t>
      </w:r>
      <w:r w:rsidR="00A63E2E" w:rsidRPr="00A63E2E">
        <w:rPr>
          <w:rFonts w:ascii="Times New Roman" w:hAnsi="Times New Roman"/>
          <w:color w:val="000000"/>
          <w:sz w:val="24"/>
          <w:szCs w:val="24"/>
        </w:rPr>
        <w:t xml:space="preserve">19.04.2022 </w:t>
      </w:r>
      <w:r w:rsidR="004E1C27" w:rsidRPr="00A63E2E">
        <w:rPr>
          <w:rFonts w:ascii="Times New Roman" w:hAnsi="Times New Roman"/>
          <w:color w:val="000000"/>
          <w:sz w:val="24"/>
          <w:szCs w:val="24"/>
        </w:rPr>
        <w:t>№</w:t>
      </w:r>
      <w:r w:rsidR="00A63E2E" w:rsidRPr="00A63E2E">
        <w:rPr>
          <w:rFonts w:ascii="Times New Roman" w:hAnsi="Times New Roman"/>
          <w:color w:val="000000"/>
          <w:sz w:val="24"/>
          <w:szCs w:val="24"/>
        </w:rPr>
        <w:t>214</w:t>
      </w:r>
      <w:r w:rsidR="00DC4220" w:rsidRPr="00A63E2E">
        <w:rPr>
          <w:rFonts w:ascii="Times New Roman" w:hAnsi="Times New Roman"/>
          <w:color w:val="000000"/>
          <w:sz w:val="24"/>
          <w:szCs w:val="24"/>
        </w:rPr>
        <w:t xml:space="preserve"> "О проведении аукциона </w:t>
      </w:r>
      <w:r w:rsidR="002C3104" w:rsidRPr="00A63E2E">
        <w:rPr>
          <w:rFonts w:ascii="Times New Roman" w:hAnsi="Times New Roman"/>
          <w:color w:val="000000"/>
          <w:sz w:val="24"/>
          <w:szCs w:val="24"/>
        </w:rPr>
        <w:t xml:space="preserve">в электронной форме </w:t>
      </w:r>
      <w:r w:rsidR="00B41935" w:rsidRPr="00A63E2E">
        <w:rPr>
          <w:rFonts w:ascii="Times New Roman" w:hAnsi="Times New Roman"/>
          <w:color w:val="000000"/>
          <w:sz w:val="24"/>
          <w:szCs w:val="24"/>
        </w:rPr>
        <w:t>по продаже муниципального имущества</w:t>
      </w:r>
      <w:r w:rsidR="004B1247" w:rsidRPr="00A63E2E">
        <w:rPr>
          <w:rFonts w:ascii="Times New Roman" w:hAnsi="Times New Roman"/>
          <w:color w:val="000000"/>
          <w:sz w:val="24"/>
          <w:szCs w:val="24"/>
        </w:rPr>
        <w:t xml:space="preserve">, расположенного по адресу: Брянская область, </w:t>
      </w:r>
      <w:proofErr w:type="spellStart"/>
      <w:r w:rsidR="004B1247" w:rsidRPr="00A63E2E">
        <w:rPr>
          <w:rFonts w:ascii="Times New Roman" w:hAnsi="Times New Roman"/>
          <w:color w:val="000000"/>
          <w:sz w:val="24"/>
          <w:szCs w:val="24"/>
        </w:rPr>
        <w:t>Трубчевский</w:t>
      </w:r>
      <w:proofErr w:type="spellEnd"/>
      <w:r w:rsidR="004B1247" w:rsidRPr="00A63E2E">
        <w:rPr>
          <w:rFonts w:ascii="Times New Roman" w:hAnsi="Times New Roman"/>
          <w:color w:val="000000"/>
          <w:sz w:val="24"/>
          <w:szCs w:val="24"/>
        </w:rPr>
        <w:t xml:space="preserve"> район, г. Трубчевск, ул. </w:t>
      </w:r>
      <w:r w:rsidR="00411EA0" w:rsidRPr="00A63E2E">
        <w:rPr>
          <w:rFonts w:ascii="Times New Roman" w:hAnsi="Times New Roman"/>
          <w:color w:val="000000"/>
          <w:sz w:val="24"/>
          <w:szCs w:val="24"/>
        </w:rPr>
        <w:t>Комсомольская, д. 2а</w:t>
      </w:r>
      <w:r w:rsidR="00DC4220" w:rsidRPr="00A63E2E">
        <w:rPr>
          <w:rFonts w:ascii="Times New Roman" w:hAnsi="Times New Roman"/>
          <w:color w:val="000000"/>
          <w:sz w:val="24"/>
          <w:szCs w:val="24"/>
        </w:rPr>
        <w:t>".</w:t>
      </w:r>
    </w:p>
    <w:p w:rsidR="00915D17" w:rsidRPr="00B735B0" w:rsidRDefault="00DC4220" w:rsidP="007848CF">
      <w:pPr>
        <w:spacing w:after="0"/>
        <w:ind w:firstLine="709"/>
        <w:jc w:val="both"/>
        <w:rPr>
          <w:rFonts w:ascii="Times New Roman" w:hAnsi="Times New Roman"/>
          <w:color w:val="000000"/>
          <w:sz w:val="24"/>
          <w:szCs w:val="24"/>
        </w:rPr>
      </w:pPr>
      <w:r w:rsidRPr="00201986">
        <w:rPr>
          <w:rFonts w:ascii="Times New Roman" w:hAnsi="Times New Roman"/>
          <w:b/>
          <w:sz w:val="24"/>
          <w:szCs w:val="24"/>
        </w:rPr>
        <w:t>Решение об условиях приватизации муниципального имущества</w:t>
      </w:r>
      <w:r w:rsidRPr="00201986">
        <w:rPr>
          <w:rFonts w:ascii="Times New Roman" w:hAnsi="Times New Roman"/>
          <w:sz w:val="24"/>
          <w:szCs w:val="24"/>
        </w:rPr>
        <w:t xml:space="preserve"> </w:t>
      </w:r>
      <w:r w:rsidRPr="00222D07">
        <w:rPr>
          <w:rFonts w:ascii="Times New Roman" w:hAnsi="Times New Roman"/>
          <w:sz w:val="24"/>
          <w:szCs w:val="24"/>
        </w:rPr>
        <w:t>принято Советом народных депутатов</w:t>
      </w:r>
      <w:r w:rsidR="00AC1564">
        <w:rPr>
          <w:rFonts w:ascii="Times New Roman" w:hAnsi="Times New Roman"/>
          <w:sz w:val="24"/>
          <w:szCs w:val="24"/>
        </w:rPr>
        <w:t xml:space="preserve"> города </w:t>
      </w:r>
      <w:r w:rsidR="00AC1564" w:rsidRPr="00AC1564">
        <w:rPr>
          <w:rFonts w:ascii="Times New Roman" w:hAnsi="Times New Roman"/>
          <w:sz w:val="24"/>
          <w:szCs w:val="24"/>
        </w:rPr>
        <w:t>Трубчевска</w:t>
      </w:r>
      <w:r w:rsidRPr="00AC1564">
        <w:rPr>
          <w:rFonts w:ascii="Times New Roman" w:hAnsi="Times New Roman"/>
          <w:sz w:val="24"/>
          <w:szCs w:val="24"/>
        </w:rPr>
        <w:t xml:space="preserve">  </w:t>
      </w:r>
      <w:r w:rsidR="00AC1564" w:rsidRPr="00AC1564">
        <w:rPr>
          <w:rFonts w:ascii="Times New Roman" w:hAnsi="Times New Roman"/>
          <w:sz w:val="24"/>
          <w:szCs w:val="24"/>
        </w:rPr>
        <w:t>31.03.2022</w:t>
      </w:r>
      <w:r w:rsidR="00222D07" w:rsidRPr="00AC1564">
        <w:rPr>
          <w:rFonts w:ascii="Times New Roman" w:hAnsi="Times New Roman"/>
          <w:sz w:val="24"/>
          <w:szCs w:val="24"/>
        </w:rPr>
        <w:t xml:space="preserve"> № </w:t>
      </w:r>
      <w:r w:rsidR="00AC1564" w:rsidRPr="00AC1564">
        <w:rPr>
          <w:rFonts w:ascii="Times New Roman" w:hAnsi="Times New Roman"/>
          <w:sz w:val="24"/>
          <w:szCs w:val="24"/>
        </w:rPr>
        <w:t>4-127</w:t>
      </w:r>
      <w:r w:rsidR="00201986" w:rsidRPr="00AC1564">
        <w:rPr>
          <w:rFonts w:ascii="Times New Roman" w:hAnsi="Times New Roman"/>
          <w:sz w:val="24"/>
          <w:szCs w:val="24"/>
        </w:rPr>
        <w:t xml:space="preserve"> "Об условиях приватизации муниципального имущества </w:t>
      </w:r>
      <w:r w:rsidR="00AC1564" w:rsidRPr="00AC1564">
        <w:rPr>
          <w:rFonts w:ascii="Times New Roman" w:hAnsi="Times New Roman"/>
          <w:sz w:val="24"/>
          <w:szCs w:val="24"/>
        </w:rPr>
        <w:t>муниципального образования "</w:t>
      </w:r>
      <w:proofErr w:type="spellStart"/>
      <w:r w:rsidR="00AC1564" w:rsidRPr="00AC1564">
        <w:rPr>
          <w:rFonts w:ascii="Times New Roman" w:hAnsi="Times New Roman"/>
          <w:sz w:val="24"/>
          <w:szCs w:val="24"/>
        </w:rPr>
        <w:t>Трубчевское</w:t>
      </w:r>
      <w:proofErr w:type="spellEnd"/>
      <w:r w:rsidR="00AC1564" w:rsidRPr="00AC1564">
        <w:rPr>
          <w:rFonts w:ascii="Times New Roman" w:hAnsi="Times New Roman"/>
          <w:sz w:val="24"/>
          <w:szCs w:val="24"/>
        </w:rPr>
        <w:t xml:space="preserve"> городское поселение </w:t>
      </w:r>
      <w:proofErr w:type="spellStart"/>
      <w:r w:rsidR="00AC1564" w:rsidRPr="00AC1564">
        <w:rPr>
          <w:rFonts w:ascii="Times New Roman" w:hAnsi="Times New Roman"/>
          <w:sz w:val="24"/>
          <w:szCs w:val="24"/>
        </w:rPr>
        <w:t>Трубчевского</w:t>
      </w:r>
      <w:proofErr w:type="spellEnd"/>
      <w:r w:rsidR="00AC1564" w:rsidRPr="00AC1564">
        <w:rPr>
          <w:rFonts w:ascii="Times New Roman" w:hAnsi="Times New Roman"/>
          <w:sz w:val="24"/>
          <w:szCs w:val="24"/>
        </w:rPr>
        <w:t xml:space="preserve"> муниципального района Брянской области" на 2022 год".</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FC24B4" w:rsidRPr="00B735B0" w:rsidRDefault="00654877" w:rsidP="007848CF">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057883" w:rsidRDefault="00FC24B4" w:rsidP="00057883">
      <w:pPr>
        <w:spacing w:after="0"/>
        <w:ind w:firstLine="709"/>
        <w:jc w:val="both"/>
        <w:rPr>
          <w:rFonts w:ascii="Times New Roman" w:hAnsi="Times New Roman"/>
          <w:sz w:val="24"/>
          <w:szCs w:val="24"/>
        </w:rPr>
      </w:pPr>
      <w:r w:rsidRPr="00B735B0">
        <w:rPr>
          <w:rFonts w:ascii="Times New Roman" w:hAnsi="Times New Roman"/>
          <w:sz w:val="24"/>
          <w:szCs w:val="24"/>
        </w:rPr>
        <w:t xml:space="preserve">   </w:t>
      </w:r>
      <w:r w:rsidRPr="00B735B0">
        <w:rPr>
          <w:rFonts w:ascii="Times New Roman" w:hAnsi="Times New Roman"/>
          <w:b/>
          <w:sz w:val="24"/>
          <w:szCs w:val="24"/>
        </w:rPr>
        <w:t>лот № 1:</w:t>
      </w:r>
      <w:r w:rsidRPr="00B735B0">
        <w:rPr>
          <w:rFonts w:ascii="Times New Roman" w:hAnsi="Times New Roman"/>
          <w:sz w:val="24"/>
          <w:szCs w:val="24"/>
        </w:rPr>
        <w:t xml:space="preserve"> </w:t>
      </w:r>
      <w:r w:rsidR="00BE16E7">
        <w:rPr>
          <w:rFonts w:ascii="Times New Roman" w:hAnsi="Times New Roman"/>
          <w:sz w:val="24"/>
          <w:szCs w:val="24"/>
        </w:rPr>
        <w:t>нежилое здание</w:t>
      </w:r>
      <w:r w:rsidR="00057883" w:rsidRPr="00FF15D2">
        <w:rPr>
          <w:rFonts w:ascii="Times New Roman" w:hAnsi="Times New Roman"/>
          <w:sz w:val="24"/>
          <w:szCs w:val="24"/>
        </w:rPr>
        <w:t xml:space="preserve">, назначение: нежилое, площадью </w:t>
      </w:r>
      <w:r w:rsidR="00BE16E7">
        <w:rPr>
          <w:rFonts w:ascii="Times New Roman" w:hAnsi="Times New Roman"/>
          <w:sz w:val="24"/>
          <w:szCs w:val="24"/>
        </w:rPr>
        <w:t>93,8</w:t>
      </w:r>
      <w:r w:rsidR="00057883" w:rsidRPr="00FF15D2">
        <w:rPr>
          <w:rFonts w:ascii="Times New Roman" w:hAnsi="Times New Roman"/>
          <w:sz w:val="24"/>
          <w:szCs w:val="24"/>
        </w:rPr>
        <w:t xml:space="preserve"> кв. м</w:t>
      </w:r>
      <w:r w:rsidR="00057883">
        <w:rPr>
          <w:rFonts w:ascii="Times New Roman" w:hAnsi="Times New Roman"/>
          <w:sz w:val="24"/>
          <w:szCs w:val="24"/>
        </w:rPr>
        <w:t>,</w:t>
      </w:r>
      <w:r w:rsidR="00057883" w:rsidRPr="00FF15D2">
        <w:rPr>
          <w:rFonts w:ascii="Times New Roman" w:hAnsi="Times New Roman"/>
          <w:sz w:val="24"/>
          <w:szCs w:val="24"/>
        </w:rPr>
        <w:t xml:space="preserve"> адрес объекта: Брянская область, </w:t>
      </w:r>
      <w:proofErr w:type="spellStart"/>
      <w:r w:rsidR="00057883" w:rsidRPr="00FF15D2">
        <w:rPr>
          <w:rFonts w:ascii="Times New Roman" w:hAnsi="Times New Roman"/>
          <w:sz w:val="24"/>
          <w:szCs w:val="24"/>
        </w:rPr>
        <w:t>Трубчевский</w:t>
      </w:r>
      <w:proofErr w:type="spellEnd"/>
      <w:r w:rsidR="00057883" w:rsidRPr="00FF15D2">
        <w:rPr>
          <w:rFonts w:ascii="Times New Roman" w:hAnsi="Times New Roman"/>
          <w:sz w:val="24"/>
          <w:szCs w:val="24"/>
        </w:rPr>
        <w:t xml:space="preserve"> район, г. Трубчевск, ул. </w:t>
      </w:r>
      <w:r w:rsidR="00BE16E7">
        <w:rPr>
          <w:rFonts w:ascii="Times New Roman" w:hAnsi="Times New Roman"/>
          <w:sz w:val="24"/>
          <w:szCs w:val="24"/>
        </w:rPr>
        <w:t>Комсомольская, д. 2а</w:t>
      </w:r>
      <w:r w:rsidR="00057883" w:rsidRPr="00FF15D2">
        <w:rPr>
          <w:rFonts w:ascii="Times New Roman" w:hAnsi="Times New Roman"/>
          <w:sz w:val="24"/>
          <w:szCs w:val="24"/>
        </w:rPr>
        <w:t>, кадастровый номер  32:26:</w:t>
      </w:r>
      <w:r w:rsidR="00BE16E7">
        <w:rPr>
          <w:rFonts w:ascii="Times New Roman" w:hAnsi="Times New Roman"/>
          <w:sz w:val="24"/>
          <w:szCs w:val="24"/>
        </w:rPr>
        <w:t>0920603:149</w:t>
      </w:r>
      <w:r w:rsidR="00057883" w:rsidRPr="00FF15D2">
        <w:rPr>
          <w:rFonts w:ascii="Times New Roman" w:hAnsi="Times New Roman"/>
          <w:sz w:val="24"/>
          <w:szCs w:val="24"/>
        </w:rPr>
        <w:t xml:space="preserve">, </w:t>
      </w:r>
    </w:p>
    <w:p w:rsidR="00057883" w:rsidRPr="00B735B0" w:rsidRDefault="00057883" w:rsidP="00057883">
      <w:pPr>
        <w:spacing w:after="0"/>
        <w:ind w:firstLine="709"/>
        <w:jc w:val="both"/>
        <w:rPr>
          <w:rFonts w:ascii="Times New Roman" w:hAnsi="Times New Roman"/>
          <w:sz w:val="24"/>
          <w:szCs w:val="24"/>
        </w:rPr>
      </w:pPr>
      <w:r w:rsidRPr="00FF15D2">
        <w:rPr>
          <w:rFonts w:ascii="Times New Roman" w:hAnsi="Times New Roman"/>
          <w:sz w:val="24"/>
          <w:szCs w:val="24"/>
        </w:rPr>
        <w:t xml:space="preserve">земельный участок из земель населенных пунктов, кадастровый номер </w:t>
      </w:r>
      <w:r w:rsidRPr="00FF15D2">
        <w:rPr>
          <w:rFonts w:ascii="Times New Roman" w:hAnsi="Times New Roman"/>
          <w:bCs/>
          <w:color w:val="000000"/>
          <w:sz w:val="24"/>
          <w:szCs w:val="24"/>
          <w:shd w:val="clear" w:color="auto" w:fill="FFFFFF"/>
        </w:rPr>
        <w:t>32:26:</w:t>
      </w:r>
      <w:r w:rsidR="00BE16E7">
        <w:rPr>
          <w:rFonts w:ascii="Times New Roman" w:hAnsi="Times New Roman"/>
          <w:bCs/>
          <w:color w:val="000000"/>
          <w:sz w:val="24"/>
          <w:szCs w:val="24"/>
          <w:shd w:val="clear" w:color="auto" w:fill="FFFFFF"/>
        </w:rPr>
        <w:t>0920603:38</w:t>
      </w:r>
      <w:r w:rsidRPr="00FF15D2">
        <w:rPr>
          <w:rFonts w:ascii="Times New Roman" w:hAnsi="Times New Roman"/>
          <w:sz w:val="24"/>
          <w:szCs w:val="24"/>
        </w:rPr>
        <w:t xml:space="preserve">, площадью </w:t>
      </w:r>
      <w:r w:rsidR="004B4D2D">
        <w:rPr>
          <w:rFonts w:ascii="Times New Roman" w:hAnsi="Times New Roman"/>
          <w:sz w:val="24"/>
          <w:szCs w:val="24"/>
        </w:rPr>
        <w:t>1033</w:t>
      </w:r>
      <w:r w:rsidRPr="00FF15D2">
        <w:rPr>
          <w:rFonts w:ascii="Times New Roman" w:hAnsi="Times New Roman"/>
          <w:sz w:val="24"/>
          <w:szCs w:val="24"/>
        </w:rPr>
        <w:t xml:space="preserve"> кв. м,</w:t>
      </w:r>
      <w:r>
        <w:rPr>
          <w:rFonts w:ascii="Times New Roman" w:hAnsi="Times New Roman"/>
          <w:sz w:val="24"/>
          <w:szCs w:val="24"/>
        </w:rPr>
        <w:t xml:space="preserve"> расположенный по адресу: Российская Федерация, Брянская область, </w:t>
      </w:r>
      <w:proofErr w:type="spellStart"/>
      <w:r>
        <w:rPr>
          <w:rFonts w:ascii="Times New Roman" w:hAnsi="Times New Roman"/>
          <w:sz w:val="24"/>
          <w:szCs w:val="24"/>
        </w:rPr>
        <w:lastRenderedPageBreak/>
        <w:t>Трубчевский</w:t>
      </w:r>
      <w:proofErr w:type="spellEnd"/>
      <w:r>
        <w:rPr>
          <w:rFonts w:ascii="Times New Roman" w:hAnsi="Times New Roman"/>
          <w:sz w:val="24"/>
          <w:szCs w:val="24"/>
        </w:rPr>
        <w:t xml:space="preserve"> муниципальный район, </w:t>
      </w:r>
      <w:proofErr w:type="spellStart"/>
      <w:r>
        <w:rPr>
          <w:rFonts w:ascii="Times New Roman" w:hAnsi="Times New Roman"/>
          <w:sz w:val="24"/>
          <w:szCs w:val="24"/>
        </w:rPr>
        <w:t>Трубчевское</w:t>
      </w:r>
      <w:proofErr w:type="spellEnd"/>
      <w:r>
        <w:rPr>
          <w:rFonts w:ascii="Times New Roman" w:hAnsi="Times New Roman"/>
          <w:sz w:val="24"/>
          <w:szCs w:val="24"/>
        </w:rPr>
        <w:t xml:space="preserve"> городское поселение, г. Трубчевск, ул. </w:t>
      </w:r>
      <w:r w:rsidR="00BE16E7">
        <w:rPr>
          <w:rFonts w:ascii="Times New Roman" w:hAnsi="Times New Roman"/>
          <w:sz w:val="24"/>
          <w:szCs w:val="24"/>
        </w:rPr>
        <w:t>Комсомольская</w:t>
      </w:r>
      <w:r>
        <w:rPr>
          <w:rFonts w:ascii="Times New Roman" w:hAnsi="Times New Roman"/>
          <w:sz w:val="24"/>
          <w:szCs w:val="24"/>
        </w:rPr>
        <w:t xml:space="preserve">, земельный участок </w:t>
      </w:r>
      <w:r w:rsidR="00BE16E7">
        <w:rPr>
          <w:rFonts w:ascii="Times New Roman" w:hAnsi="Times New Roman"/>
          <w:sz w:val="24"/>
          <w:szCs w:val="24"/>
        </w:rPr>
        <w:t>2а</w:t>
      </w:r>
      <w:r>
        <w:rPr>
          <w:rFonts w:ascii="Times New Roman" w:hAnsi="Times New Roman"/>
          <w:sz w:val="24"/>
          <w:szCs w:val="24"/>
        </w:rPr>
        <w:t>,</w:t>
      </w:r>
      <w:r w:rsidRPr="00FF15D2">
        <w:rPr>
          <w:rFonts w:ascii="Times New Roman" w:hAnsi="Times New Roman"/>
          <w:sz w:val="24"/>
          <w:szCs w:val="24"/>
        </w:rPr>
        <w:t xml:space="preserve"> разрешенное  использование: </w:t>
      </w:r>
      <w:r w:rsidR="00BE16E7">
        <w:rPr>
          <w:rFonts w:ascii="Times New Roman" w:hAnsi="Times New Roman"/>
          <w:color w:val="000000"/>
          <w:sz w:val="24"/>
          <w:szCs w:val="24"/>
          <w:shd w:val="clear" w:color="auto" w:fill="FFFFFF"/>
        </w:rPr>
        <w:t>для общественно-</w:t>
      </w:r>
      <w:r w:rsidR="0045338F" w:rsidRPr="0045338F">
        <w:rPr>
          <w:rFonts w:ascii="Times New Roman" w:hAnsi="Times New Roman"/>
          <w:color w:val="000000"/>
          <w:sz w:val="24"/>
          <w:szCs w:val="24"/>
          <w:shd w:val="clear" w:color="auto" w:fill="FFFFFF"/>
        </w:rPr>
        <w:t>деловых</w:t>
      </w:r>
      <w:r w:rsidR="00BE16E7">
        <w:rPr>
          <w:rFonts w:ascii="Times New Roman" w:hAnsi="Times New Roman"/>
          <w:color w:val="000000"/>
          <w:sz w:val="24"/>
          <w:szCs w:val="24"/>
          <w:shd w:val="clear" w:color="auto" w:fill="FFFFFF"/>
        </w:rPr>
        <w:t xml:space="preserve"> целей</w:t>
      </w:r>
      <w:r>
        <w:rPr>
          <w:rFonts w:ascii="Times New Roman" w:hAnsi="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 xml:space="preserve">Начальная цена продажи </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w:t>
      </w:r>
      <w:r w:rsidR="00BE16E7">
        <w:rPr>
          <w:rFonts w:ascii="Times New Roman" w:hAnsi="Times New Roman" w:cs="Times New Roman"/>
          <w:sz w:val="24"/>
          <w:szCs w:val="24"/>
        </w:rPr>
        <w:t>1015310</w:t>
      </w:r>
      <w:r w:rsidR="002A60DD" w:rsidRPr="00FE188C">
        <w:rPr>
          <w:rFonts w:ascii="Times New Roman" w:hAnsi="Times New Roman" w:cs="Times New Roman"/>
          <w:sz w:val="24"/>
          <w:szCs w:val="24"/>
        </w:rPr>
        <w:t xml:space="preserve"> (</w:t>
      </w:r>
      <w:r w:rsidR="00BE16E7">
        <w:rPr>
          <w:rFonts w:ascii="Times New Roman" w:hAnsi="Times New Roman" w:cs="Times New Roman"/>
          <w:sz w:val="24"/>
          <w:szCs w:val="24"/>
        </w:rPr>
        <w:t>Один миллион пятнадцать тысяч триста десять</w:t>
      </w:r>
      <w:r w:rsidR="002A60DD" w:rsidRPr="00FE188C">
        <w:rPr>
          <w:rFonts w:ascii="Times New Roman" w:hAnsi="Times New Roman" w:cs="Times New Roman"/>
          <w:sz w:val="24"/>
          <w:szCs w:val="24"/>
        </w:rPr>
        <w:t>)</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 xml:space="preserve">. </w:t>
      </w:r>
      <w:r w:rsidRPr="00FE188C">
        <w:rPr>
          <w:rFonts w:ascii="Times New Roman" w:hAnsi="Times New Roman" w:cs="Times New Roman"/>
          <w:sz w:val="24"/>
          <w:szCs w:val="24"/>
        </w:rPr>
        <w:t>с учетом НДС, в том числе стоимость земельного участка -</w:t>
      </w:r>
      <w:r w:rsidR="00BE16E7">
        <w:rPr>
          <w:rFonts w:ascii="Times New Roman" w:hAnsi="Times New Roman" w:cs="Times New Roman"/>
          <w:sz w:val="24"/>
          <w:szCs w:val="24"/>
        </w:rPr>
        <w:t>277310</w:t>
      </w:r>
      <w:r w:rsidRPr="00FE188C">
        <w:rPr>
          <w:rFonts w:ascii="Times New Roman" w:hAnsi="Times New Roman" w:cs="Times New Roman"/>
          <w:sz w:val="24"/>
          <w:szCs w:val="24"/>
        </w:rPr>
        <w:t xml:space="preserve"> руб</w:t>
      </w:r>
      <w:r w:rsidRPr="00FE188C">
        <w:rPr>
          <w:rFonts w:ascii="Times New Roman" w:hAnsi="Times New Roman" w:cs="Times New Roman"/>
          <w:b/>
          <w:sz w:val="24"/>
          <w:szCs w:val="24"/>
        </w:rPr>
        <w:t>.</w:t>
      </w:r>
    </w:p>
    <w:p w:rsidR="00057883" w:rsidRPr="003543C7" w:rsidRDefault="00057883" w:rsidP="00057883">
      <w:pPr>
        <w:pStyle w:val="af1"/>
        <w:ind w:firstLine="709"/>
        <w:jc w:val="both"/>
        <w:rPr>
          <w:rFonts w:ascii="Times New Roman" w:hAnsi="Times New Roman" w:cs="Times New Roman"/>
          <w:sz w:val="24"/>
          <w:szCs w:val="24"/>
        </w:rPr>
      </w:pPr>
      <w:r w:rsidRPr="003543C7">
        <w:rPr>
          <w:rFonts w:ascii="Times New Roman" w:hAnsi="Times New Roman" w:cs="Times New Roman"/>
          <w:sz w:val="24"/>
          <w:szCs w:val="24"/>
        </w:rPr>
        <w:t xml:space="preserve">Шаг аукциона </w:t>
      </w:r>
      <w:r w:rsidRPr="008153FF">
        <w:rPr>
          <w:rFonts w:ascii="Times New Roman" w:hAnsi="Times New Roman" w:cs="Times New Roman"/>
          <w:sz w:val="24"/>
          <w:szCs w:val="24"/>
        </w:rPr>
        <w:t>–</w:t>
      </w:r>
      <w:r w:rsidR="008153FF" w:rsidRPr="008153FF">
        <w:rPr>
          <w:rFonts w:ascii="Times New Roman" w:hAnsi="Times New Roman" w:cs="Times New Roman"/>
          <w:sz w:val="24"/>
          <w:szCs w:val="24"/>
        </w:rPr>
        <w:t>50765 руб. 5</w:t>
      </w:r>
      <w:r w:rsidR="00035ADE" w:rsidRPr="008153FF">
        <w:rPr>
          <w:rFonts w:ascii="Times New Roman" w:hAnsi="Times New Roman" w:cs="Times New Roman"/>
          <w:sz w:val="24"/>
          <w:szCs w:val="24"/>
        </w:rPr>
        <w:t>0</w:t>
      </w:r>
      <w:r w:rsidR="00CA28F7" w:rsidRPr="008153FF">
        <w:rPr>
          <w:rFonts w:ascii="Times New Roman" w:hAnsi="Times New Roman" w:cs="Times New Roman"/>
          <w:sz w:val="24"/>
          <w:szCs w:val="24"/>
        </w:rPr>
        <w:t xml:space="preserve"> </w:t>
      </w:r>
      <w:r w:rsidR="008153FF" w:rsidRPr="008153FF">
        <w:rPr>
          <w:rFonts w:ascii="Times New Roman" w:hAnsi="Times New Roman" w:cs="Times New Roman"/>
          <w:sz w:val="24"/>
          <w:szCs w:val="24"/>
        </w:rPr>
        <w:t>коп</w:t>
      </w:r>
      <w:r w:rsidR="00CA28F7" w:rsidRPr="008153FF">
        <w:rPr>
          <w:rFonts w:ascii="Times New Roman" w:hAnsi="Times New Roman" w:cs="Times New Roman"/>
          <w:sz w:val="24"/>
          <w:szCs w:val="24"/>
        </w:rPr>
        <w:t>. (</w:t>
      </w:r>
      <w:r w:rsidR="003543C7" w:rsidRPr="003543C7">
        <w:rPr>
          <w:rFonts w:ascii="Times New Roman" w:hAnsi="Times New Roman" w:cs="Times New Roman"/>
          <w:sz w:val="24"/>
          <w:szCs w:val="24"/>
        </w:rPr>
        <w:t>не более</w:t>
      </w:r>
      <w:r w:rsidR="003543C7" w:rsidRPr="003543C7">
        <w:rPr>
          <w:rFonts w:ascii="Times New Roman" w:hAnsi="Times New Roman" w:cs="Times New Roman"/>
          <w:b/>
          <w:sz w:val="24"/>
          <w:szCs w:val="24"/>
        </w:rPr>
        <w:t xml:space="preserve"> </w:t>
      </w:r>
      <w:r w:rsidR="003543C7" w:rsidRPr="003543C7">
        <w:rPr>
          <w:rFonts w:ascii="Times New Roman" w:hAnsi="Times New Roman" w:cs="Times New Roman"/>
          <w:sz w:val="24"/>
          <w:szCs w:val="24"/>
        </w:rPr>
        <w:t xml:space="preserve"> 5% от начальной цены продажи имущества</w:t>
      </w:r>
      <w:r w:rsidR="00CA28F7" w:rsidRPr="003543C7">
        <w:rPr>
          <w:rFonts w:ascii="Times New Roman" w:hAnsi="Times New Roman" w:cs="Times New Roman"/>
          <w:sz w:val="24"/>
          <w:szCs w:val="24"/>
        </w:rPr>
        <w:t>)</w:t>
      </w:r>
      <w:r w:rsidRPr="003543C7">
        <w:rPr>
          <w:rFonts w:ascii="Times New Roman" w:hAnsi="Times New Roman" w:cs="Times New Roman"/>
          <w:sz w:val="24"/>
          <w:szCs w:val="24"/>
        </w:rPr>
        <w:t>, остается неизменным в течение всего аукциона</w:t>
      </w:r>
      <w:r w:rsidR="002C3104">
        <w:rPr>
          <w:rFonts w:ascii="Times New Roman" w:hAnsi="Times New Roman" w:cs="Times New Roman"/>
          <w:sz w:val="24"/>
          <w:szCs w:val="24"/>
        </w:rPr>
        <w:t>.</w:t>
      </w:r>
    </w:p>
    <w:p w:rsidR="00057883" w:rsidRPr="00FE188C" w:rsidRDefault="00057883" w:rsidP="00057883">
      <w:pPr>
        <w:pStyle w:val="af1"/>
        <w:ind w:firstLine="709"/>
        <w:jc w:val="both"/>
        <w:rPr>
          <w:rFonts w:ascii="Times New Roman" w:hAnsi="Times New Roman" w:cs="Times New Roman"/>
          <w:sz w:val="24"/>
          <w:szCs w:val="24"/>
        </w:rPr>
      </w:pPr>
      <w:r w:rsidRPr="00FE188C">
        <w:rPr>
          <w:rFonts w:ascii="Times New Roman" w:hAnsi="Times New Roman" w:cs="Times New Roman"/>
          <w:sz w:val="24"/>
          <w:szCs w:val="24"/>
        </w:rPr>
        <w:t xml:space="preserve">Задаток –  20% от начальной цены продажи </w:t>
      </w:r>
      <w:r w:rsidRPr="008153FF">
        <w:rPr>
          <w:rFonts w:ascii="Times New Roman" w:hAnsi="Times New Roman" w:cs="Times New Roman"/>
          <w:sz w:val="24"/>
          <w:szCs w:val="24"/>
        </w:rPr>
        <w:t>имущества -</w:t>
      </w:r>
      <w:r w:rsidR="008153FF" w:rsidRPr="008153FF">
        <w:rPr>
          <w:rFonts w:ascii="Times New Roman" w:hAnsi="Times New Roman" w:cs="Times New Roman"/>
          <w:sz w:val="24"/>
          <w:szCs w:val="24"/>
        </w:rPr>
        <w:t>203062</w:t>
      </w:r>
      <w:r w:rsidRPr="008153FF">
        <w:rPr>
          <w:rFonts w:ascii="Times New Roman" w:hAnsi="Times New Roman" w:cs="Times New Roman"/>
          <w:sz w:val="24"/>
          <w:szCs w:val="24"/>
        </w:rPr>
        <w:t xml:space="preserve"> руб.</w:t>
      </w:r>
    </w:p>
    <w:p w:rsidR="00057883" w:rsidRPr="00B735B0" w:rsidRDefault="00057883" w:rsidP="00057883">
      <w:pPr>
        <w:pStyle w:val="af1"/>
        <w:ind w:firstLine="709"/>
        <w:jc w:val="both"/>
        <w:rPr>
          <w:rFonts w:ascii="Times New Roman" w:hAnsi="Times New Roman" w:cs="Times New Roman"/>
          <w:sz w:val="24"/>
          <w:szCs w:val="24"/>
        </w:rPr>
      </w:pPr>
      <w:r w:rsidRPr="00B64BED">
        <w:rPr>
          <w:rFonts w:ascii="Times New Roman" w:hAnsi="Times New Roman" w:cs="Times New Roman"/>
          <w:color w:val="000000"/>
          <w:sz w:val="24"/>
          <w:szCs w:val="24"/>
        </w:rPr>
        <w:t>Цена установлена на основании отчета об оценке рыночной стоимости недвижимого имущества</w:t>
      </w:r>
      <w:r w:rsidR="00B64BED" w:rsidRPr="00B64BED">
        <w:rPr>
          <w:rFonts w:ascii="Times New Roman" w:hAnsi="Times New Roman" w:cs="Times New Roman"/>
          <w:color w:val="000000"/>
          <w:sz w:val="24"/>
          <w:szCs w:val="24"/>
        </w:rPr>
        <w:t xml:space="preserve"> от </w:t>
      </w:r>
      <w:r w:rsidR="00BE16E7" w:rsidRPr="004525A4">
        <w:rPr>
          <w:rFonts w:ascii="Times New Roman" w:hAnsi="Times New Roman" w:cs="Times New Roman"/>
          <w:color w:val="000000"/>
          <w:sz w:val="24"/>
          <w:szCs w:val="24"/>
        </w:rPr>
        <w:t>24</w:t>
      </w:r>
      <w:r w:rsidR="00035ADE" w:rsidRPr="004525A4">
        <w:rPr>
          <w:rFonts w:ascii="Times New Roman" w:hAnsi="Times New Roman" w:cs="Times New Roman"/>
          <w:color w:val="000000"/>
          <w:sz w:val="24"/>
          <w:szCs w:val="24"/>
        </w:rPr>
        <w:t>.02.2022</w:t>
      </w:r>
      <w:r w:rsidRPr="004525A4">
        <w:rPr>
          <w:rFonts w:ascii="Times New Roman" w:hAnsi="Times New Roman" w:cs="Times New Roman"/>
          <w:color w:val="000000"/>
          <w:sz w:val="24"/>
          <w:szCs w:val="24"/>
        </w:rPr>
        <w:t>,</w:t>
      </w:r>
      <w:r w:rsidRPr="00B64BED">
        <w:rPr>
          <w:rFonts w:ascii="Times New Roman" w:hAnsi="Times New Roman" w:cs="Times New Roman"/>
          <w:color w:val="000000"/>
          <w:sz w:val="24"/>
          <w:szCs w:val="24"/>
        </w:rPr>
        <w:t xml:space="preserve"> выполненного в соответствии с Федеральным законом Российской Федерации от 29.07.1998 года №135-ФЗ «Об оценочной деятельности в Российской Федерации».</w:t>
      </w: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A21580" w:rsidRPr="00832186" w:rsidRDefault="00BE16E7" w:rsidP="00A21580">
      <w:pPr>
        <w:pStyle w:val="ConsPlusNonformat"/>
        <w:widowControl/>
        <w:ind w:firstLine="709"/>
        <w:jc w:val="both"/>
        <w:rPr>
          <w:rFonts w:ascii="Times New Roman" w:hAnsi="Times New Roman" w:cs="Times New Roman"/>
          <w:b/>
          <w:sz w:val="26"/>
          <w:szCs w:val="26"/>
        </w:rPr>
      </w:pPr>
      <w:r>
        <w:rPr>
          <w:rFonts w:ascii="Times New Roman" w:hAnsi="Times New Roman" w:cs="Times New Roman"/>
          <w:sz w:val="24"/>
          <w:szCs w:val="24"/>
          <w:shd w:val="clear" w:color="auto" w:fill="FFFFFF"/>
        </w:rPr>
        <w:t>А</w:t>
      </w:r>
      <w:r w:rsidR="009A70E9">
        <w:rPr>
          <w:rFonts w:ascii="Times New Roman" w:hAnsi="Times New Roman" w:cs="Times New Roman"/>
          <w:sz w:val="24"/>
          <w:szCs w:val="24"/>
          <w:shd w:val="clear" w:color="auto" w:fill="FFFFFF"/>
        </w:rPr>
        <w:t>укцион</w:t>
      </w:r>
      <w:r w:rsidR="00A21580" w:rsidRPr="00832186">
        <w:rPr>
          <w:rFonts w:ascii="Times New Roman" w:hAnsi="Times New Roman" w:cs="Times New Roman"/>
          <w:sz w:val="24"/>
          <w:szCs w:val="24"/>
          <w:shd w:val="clear" w:color="auto" w:fill="FFFFFF"/>
        </w:rPr>
        <w:t xml:space="preserve"> в электронной форме по приватизации имущества</w:t>
      </w:r>
      <w:r>
        <w:rPr>
          <w:rFonts w:ascii="Times New Roman" w:hAnsi="Times New Roman" w:cs="Times New Roman"/>
          <w:sz w:val="24"/>
          <w:szCs w:val="24"/>
          <w:shd w:val="clear" w:color="auto" w:fill="FFFFFF"/>
        </w:rPr>
        <w:t xml:space="preserve"> проводится впервые.</w:t>
      </w:r>
    </w:p>
    <w:p w:rsidR="0092109F" w:rsidRPr="0092109F" w:rsidRDefault="007F0EA4" w:rsidP="007848CF">
      <w:pPr>
        <w:spacing w:after="0"/>
        <w:ind w:firstLine="709"/>
        <w:jc w:val="both"/>
        <w:rPr>
          <w:rFonts w:ascii="Times New Roman" w:hAnsi="Times New Roman"/>
          <w:b/>
          <w:sz w:val="24"/>
          <w:szCs w:val="24"/>
        </w:rPr>
      </w:pPr>
      <w:r w:rsidRPr="0092109F">
        <w:rPr>
          <w:rFonts w:ascii="Times New Roman" w:hAnsi="Times New Roman"/>
          <w:b/>
          <w:sz w:val="24"/>
          <w:szCs w:val="24"/>
        </w:rPr>
        <w:t xml:space="preserve"> </w:t>
      </w:r>
      <w:r w:rsidR="00C56432"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A708DC">
        <w:rPr>
          <w:rFonts w:ascii="Times New Roman" w:hAnsi="Times New Roman"/>
          <w:color w:val="000000"/>
          <w:sz w:val="24"/>
          <w:szCs w:val="24"/>
        </w:rPr>
        <w:t xml:space="preserve">Получатель задатка – ООО «РТС-тендер», </w:t>
      </w:r>
      <w:proofErr w:type="spellStart"/>
      <w:r w:rsidRPr="00A708DC">
        <w:rPr>
          <w:rFonts w:ascii="Times New Roman" w:hAnsi="Times New Roman"/>
          <w:color w:val="000000"/>
          <w:sz w:val="24"/>
          <w:szCs w:val="24"/>
        </w:rPr>
        <w:t>р</w:t>
      </w:r>
      <w:proofErr w:type="spellEnd"/>
      <w:r w:rsidRPr="00A708DC">
        <w:rPr>
          <w:rFonts w:ascii="Times New Roman" w:hAnsi="Times New Roman"/>
          <w:color w:val="000000"/>
          <w:sz w:val="24"/>
          <w:szCs w:val="24"/>
        </w:rPr>
        <w:t>/с №407028</w:t>
      </w:r>
      <w:r w:rsidR="00201986" w:rsidRPr="00A708DC">
        <w:rPr>
          <w:rFonts w:ascii="Times New Roman" w:hAnsi="Times New Roman"/>
          <w:color w:val="000000"/>
          <w:sz w:val="24"/>
          <w:szCs w:val="24"/>
        </w:rPr>
        <w:t>10512030016362</w:t>
      </w:r>
      <w:r w:rsidRPr="00A708DC">
        <w:rPr>
          <w:rFonts w:ascii="Times New Roman" w:hAnsi="Times New Roman"/>
          <w:color w:val="000000"/>
          <w:sz w:val="24"/>
          <w:szCs w:val="24"/>
        </w:rPr>
        <w:t xml:space="preserve"> </w:t>
      </w:r>
      <w:r w:rsidR="00201986" w:rsidRPr="00A708DC">
        <w:rPr>
          <w:rFonts w:ascii="Times New Roman" w:hAnsi="Times New Roman"/>
          <w:color w:val="000000"/>
          <w:sz w:val="24"/>
          <w:szCs w:val="24"/>
        </w:rPr>
        <w:t>Филиал «Корпоративный» ПАО «</w:t>
      </w:r>
      <w:proofErr w:type="spellStart"/>
      <w:r w:rsidR="00201986" w:rsidRPr="00A708DC">
        <w:rPr>
          <w:rFonts w:ascii="Times New Roman" w:hAnsi="Times New Roman"/>
          <w:color w:val="000000"/>
          <w:sz w:val="24"/>
          <w:szCs w:val="24"/>
        </w:rPr>
        <w:t>Совкомбанк</w:t>
      </w:r>
      <w:proofErr w:type="spellEnd"/>
      <w:r w:rsidR="00201986" w:rsidRPr="00A708DC">
        <w:rPr>
          <w:rFonts w:ascii="Times New Roman" w:hAnsi="Times New Roman"/>
          <w:color w:val="000000"/>
          <w:sz w:val="24"/>
          <w:szCs w:val="24"/>
        </w:rPr>
        <w:t>» Москва</w:t>
      </w:r>
      <w:r w:rsidRPr="00A708DC">
        <w:rPr>
          <w:rFonts w:ascii="Times New Roman" w:hAnsi="Times New Roman"/>
          <w:color w:val="000000"/>
          <w:sz w:val="24"/>
          <w:szCs w:val="24"/>
        </w:rPr>
        <w:t xml:space="preserve">, БИК </w:t>
      </w:r>
      <w:r w:rsidR="00201986" w:rsidRPr="00A708DC">
        <w:rPr>
          <w:rFonts w:ascii="Times New Roman" w:hAnsi="Times New Roman"/>
          <w:color w:val="000000"/>
          <w:sz w:val="24"/>
          <w:szCs w:val="24"/>
        </w:rPr>
        <w:t>044525360</w:t>
      </w:r>
      <w:r w:rsidRPr="00A708DC">
        <w:rPr>
          <w:rFonts w:ascii="Times New Roman" w:hAnsi="Times New Roman"/>
          <w:color w:val="000000"/>
          <w:sz w:val="24"/>
          <w:szCs w:val="24"/>
        </w:rPr>
        <w:t xml:space="preserve">, КПП 773001001, ИНН 7710357167 </w:t>
      </w:r>
      <w:proofErr w:type="spellStart"/>
      <w:r w:rsidRPr="00A708DC">
        <w:rPr>
          <w:rFonts w:ascii="Times New Roman" w:hAnsi="Times New Roman"/>
          <w:color w:val="000000"/>
          <w:sz w:val="24"/>
          <w:szCs w:val="24"/>
        </w:rPr>
        <w:t>Кор</w:t>
      </w:r>
      <w:proofErr w:type="spellEnd"/>
      <w:r w:rsidRPr="00A708DC">
        <w:rPr>
          <w:rFonts w:ascii="Times New Roman" w:hAnsi="Times New Roman"/>
          <w:color w:val="000000"/>
          <w:sz w:val="24"/>
          <w:szCs w:val="24"/>
        </w:rPr>
        <w:t>. счет 30101810</w:t>
      </w:r>
      <w:r w:rsidR="00201986" w:rsidRPr="00A708DC">
        <w:rPr>
          <w:rFonts w:ascii="Times New Roman" w:hAnsi="Times New Roman"/>
          <w:color w:val="000000"/>
          <w:sz w:val="24"/>
          <w:szCs w:val="24"/>
        </w:rPr>
        <w:t>445250000360</w:t>
      </w:r>
      <w:r w:rsidRPr="00A708DC">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A708DC">
        <w:rPr>
          <w:rFonts w:ascii="Times New Roman" w:hAnsi="Times New Roman"/>
          <w:color w:val="000000"/>
          <w:sz w:val="24"/>
          <w:szCs w:val="24"/>
        </w:rPr>
        <w:t xml:space="preserve">, № </w:t>
      </w:r>
      <w:r w:rsidR="00AE6FAF" w:rsidRPr="00A708DC">
        <w:rPr>
          <w:rFonts w:ascii="Times New Roman" w:hAnsi="Times New Roman"/>
          <w:color w:val="000000"/>
          <w:sz w:val="24"/>
          <w:szCs w:val="24"/>
        </w:rPr>
        <w:t xml:space="preserve">аналитического </w:t>
      </w:r>
      <w:proofErr w:type="spellStart"/>
      <w:r w:rsidR="00AE6FAF" w:rsidRPr="00A708DC">
        <w:rPr>
          <w:rFonts w:ascii="Times New Roman" w:hAnsi="Times New Roman"/>
          <w:color w:val="000000"/>
          <w:sz w:val="24"/>
          <w:szCs w:val="24"/>
        </w:rPr>
        <w:t>сче</w:t>
      </w:r>
      <w:r w:rsidR="000B7046" w:rsidRPr="00A708DC">
        <w:rPr>
          <w:rFonts w:ascii="Times New Roman" w:hAnsi="Times New Roman"/>
          <w:color w:val="000000"/>
          <w:sz w:val="24"/>
          <w:szCs w:val="24"/>
        </w:rPr>
        <w:t>та______________________</w:t>
      </w:r>
      <w:r w:rsidR="00201986" w:rsidRPr="00A708DC">
        <w:rPr>
          <w:rFonts w:ascii="Times New Roman" w:hAnsi="Times New Roman"/>
          <w:color w:val="000000"/>
          <w:sz w:val="24"/>
          <w:szCs w:val="24"/>
        </w:rPr>
        <w:t>без</w:t>
      </w:r>
      <w:proofErr w:type="spellEnd"/>
      <w:r w:rsidR="00201986" w:rsidRPr="00A708DC">
        <w:rPr>
          <w:rFonts w:ascii="Times New Roman" w:hAnsi="Times New Roman"/>
          <w:color w:val="000000"/>
          <w:sz w:val="24"/>
          <w:szCs w:val="24"/>
        </w:rPr>
        <w:t xml:space="preserve"> НДС</w:t>
      </w:r>
      <w:r w:rsidRPr="00A708DC">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lastRenderedPageBreak/>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lastRenderedPageBreak/>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w:t>
      </w:r>
      <w:r w:rsidR="00CB2E71" w:rsidRPr="004700AA">
        <w:rPr>
          <w:rFonts w:ascii="Times New Roman" w:hAnsi="Times New Roman"/>
          <w:color w:val="000000"/>
          <w:sz w:val="24"/>
          <w:szCs w:val="24"/>
        </w:rPr>
        <w:t xml:space="preserve">Интернет </w:t>
      </w:r>
      <w:proofErr w:type="spellStart"/>
      <w:r w:rsidR="004700AA" w:rsidRPr="004700AA">
        <w:rPr>
          <w:rFonts w:ascii="Times New Roman" w:hAnsi="Times New Roman"/>
          <w:color w:val="000000"/>
          <w:sz w:val="26"/>
          <w:szCs w:val="26"/>
          <w:shd w:val="clear" w:color="auto" w:fill="FFFFFF"/>
        </w:rPr>
        <w:t>www.torgi.gov.ru</w:t>
      </w:r>
      <w:proofErr w:type="spellEnd"/>
      <w:r w:rsidR="004700AA" w:rsidRPr="004700AA">
        <w:rPr>
          <w:rFonts w:ascii="Times New Roman" w:hAnsi="Times New Roman"/>
          <w:color w:val="000000"/>
          <w:sz w:val="26"/>
          <w:szCs w:val="26"/>
          <w:shd w:val="clear" w:color="auto" w:fill="FFFFFF"/>
        </w:rPr>
        <w:t>/</w:t>
      </w:r>
      <w:proofErr w:type="spellStart"/>
      <w:r w:rsidR="004700AA" w:rsidRPr="004700AA">
        <w:rPr>
          <w:rFonts w:ascii="Times New Roman" w:hAnsi="Times New Roman"/>
          <w:color w:val="000000"/>
          <w:sz w:val="26"/>
          <w:szCs w:val="26"/>
          <w:shd w:val="clear" w:color="auto" w:fill="FFFFFF"/>
        </w:rPr>
        <w:t>new</w:t>
      </w:r>
      <w:proofErr w:type="spellEnd"/>
      <w:r w:rsidR="004700AA" w:rsidRPr="004700AA">
        <w:rPr>
          <w:rFonts w:ascii="Times New Roman" w:hAnsi="Times New Roman"/>
          <w:color w:val="000000"/>
          <w:sz w:val="26"/>
          <w:szCs w:val="26"/>
          <w:shd w:val="clear" w:color="auto" w:fill="FFFFFF"/>
        </w:rPr>
        <w:t> (ГИС Торги)</w:t>
      </w:r>
      <w:r w:rsidR="00CB2E71" w:rsidRPr="004700AA">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w:t>
      </w:r>
      <w:r w:rsidR="009658C1" w:rsidRPr="004700AA">
        <w:rPr>
          <w:rFonts w:ascii="Times New Roman" w:hAnsi="Times New Roman"/>
          <w:color w:val="000000"/>
          <w:sz w:val="24"/>
          <w:szCs w:val="24"/>
        </w:rPr>
        <w:t xml:space="preserve">Интернет </w:t>
      </w:r>
      <w:proofErr w:type="spellStart"/>
      <w:r w:rsidR="004700AA" w:rsidRPr="004700AA">
        <w:rPr>
          <w:rFonts w:ascii="Times New Roman" w:hAnsi="Times New Roman"/>
          <w:color w:val="000000"/>
          <w:sz w:val="26"/>
          <w:szCs w:val="26"/>
          <w:shd w:val="clear" w:color="auto" w:fill="FFFFFF"/>
        </w:rPr>
        <w:t>www.torgi.gov.ru</w:t>
      </w:r>
      <w:proofErr w:type="spellEnd"/>
      <w:r w:rsidR="004700AA" w:rsidRPr="004700AA">
        <w:rPr>
          <w:rFonts w:ascii="Times New Roman" w:hAnsi="Times New Roman"/>
          <w:color w:val="000000"/>
          <w:sz w:val="26"/>
          <w:szCs w:val="26"/>
          <w:shd w:val="clear" w:color="auto" w:fill="FFFFFF"/>
        </w:rPr>
        <w:t>/</w:t>
      </w:r>
      <w:proofErr w:type="spellStart"/>
      <w:r w:rsidR="004700AA" w:rsidRPr="004700AA">
        <w:rPr>
          <w:rFonts w:ascii="Times New Roman" w:hAnsi="Times New Roman"/>
          <w:color w:val="000000"/>
          <w:sz w:val="26"/>
          <w:szCs w:val="26"/>
          <w:shd w:val="clear" w:color="auto" w:fill="FFFFFF"/>
        </w:rPr>
        <w:t>new</w:t>
      </w:r>
      <w:proofErr w:type="spellEnd"/>
      <w:r w:rsidR="004700AA" w:rsidRPr="004700AA">
        <w:rPr>
          <w:rFonts w:ascii="Times New Roman" w:hAnsi="Times New Roman"/>
          <w:color w:val="000000"/>
          <w:sz w:val="26"/>
          <w:szCs w:val="26"/>
          <w:shd w:val="clear" w:color="auto" w:fill="FFFFFF"/>
        </w:rPr>
        <w:t> (ГИС Торги)</w:t>
      </w:r>
      <w:r w:rsidR="009658C1" w:rsidRPr="004700AA">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974851" w:rsidRPr="003E2441" w:rsidRDefault="00795D37" w:rsidP="00004110">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lastRenderedPageBreak/>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774948">
        <w:rPr>
          <w:rFonts w:ascii="Times New Roman" w:hAnsi="Times New Roman"/>
          <w:b/>
          <w:sz w:val="24"/>
          <w:szCs w:val="24"/>
        </w:rPr>
        <w:t>25</w:t>
      </w:r>
      <w:r w:rsidR="00BE16E7">
        <w:rPr>
          <w:rFonts w:ascii="Times New Roman" w:hAnsi="Times New Roman"/>
          <w:b/>
          <w:sz w:val="24"/>
          <w:szCs w:val="24"/>
        </w:rPr>
        <w:t>.04.</w:t>
      </w:r>
      <w:r w:rsidR="00004110">
        <w:rPr>
          <w:rFonts w:ascii="Times New Roman" w:hAnsi="Times New Roman"/>
          <w:b/>
          <w:sz w:val="24"/>
          <w:szCs w:val="24"/>
        </w:rPr>
        <w:t>2022</w:t>
      </w:r>
      <w:r w:rsidR="004B0D08" w:rsidRPr="004B0D08">
        <w:rPr>
          <w:rFonts w:ascii="Times New Roman" w:hAnsi="Times New Roman"/>
          <w:b/>
          <w:sz w:val="24"/>
          <w:szCs w:val="24"/>
        </w:rPr>
        <w:t xml:space="preserve">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t xml:space="preserve">         Место подачи заявок-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4069CA">
        <w:rPr>
          <w:rFonts w:ascii="Times New Roman" w:hAnsi="Times New Roman"/>
          <w:b/>
          <w:sz w:val="24"/>
          <w:szCs w:val="24"/>
        </w:rPr>
        <w:t>23</w:t>
      </w:r>
      <w:r w:rsidR="00BE16E7">
        <w:rPr>
          <w:rFonts w:ascii="Times New Roman" w:hAnsi="Times New Roman"/>
          <w:b/>
          <w:sz w:val="24"/>
          <w:szCs w:val="24"/>
        </w:rPr>
        <w:t>.05</w:t>
      </w:r>
      <w:r w:rsidR="00004110">
        <w:rPr>
          <w:rFonts w:ascii="Times New Roman" w:hAnsi="Times New Roman"/>
          <w:b/>
          <w:sz w:val="24"/>
          <w:szCs w:val="24"/>
        </w:rPr>
        <w:t>.2022</w:t>
      </w:r>
      <w:r w:rsidR="004B0D08" w:rsidRPr="004B0D08">
        <w:rPr>
          <w:rFonts w:ascii="Times New Roman" w:hAnsi="Times New Roman"/>
          <w:b/>
          <w:sz w:val="24"/>
          <w:szCs w:val="24"/>
        </w:rPr>
        <w:t xml:space="preserve">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4069CA">
        <w:rPr>
          <w:rFonts w:ascii="Times New Roman" w:hAnsi="Times New Roman"/>
          <w:b/>
          <w:sz w:val="24"/>
          <w:szCs w:val="24"/>
        </w:rPr>
        <w:t>27</w:t>
      </w:r>
      <w:r w:rsidR="00BE16E7">
        <w:rPr>
          <w:rFonts w:ascii="Times New Roman" w:hAnsi="Times New Roman"/>
          <w:b/>
          <w:sz w:val="24"/>
          <w:szCs w:val="24"/>
        </w:rPr>
        <w:t>.05</w:t>
      </w:r>
      <w:r w:rsidR="00004110">
        <w:rPr>
          <w:rFonts w:ascii="Times New Roman" w:hAnsi="Times New Roman"/>
          <w:b/>
          <w:sz w:val="24"/>
          <w:szCs w:val="24"/>
        </w:rPr>
        <w:t>.2022</w:t>
      </w:r>
      <w:r w:rsidR="00EE35FA" w:rsidRPr="001E6571">
        <w:rPr>
          <w:rFonts w:ascii="Times New Roman" w:hAnsi="Times New Roman"/>
          <w:b/>
          <w:sz w:val="24"/>
          <w:szCs w:val="24"/>
        </w:rPr>
        <w:t xml:space="preserve"> </w:t>
      </w:r>
      <w:r w:rsidR="00EE35FA">
        <w:rPr>
          <w:rFonts w:ascii="Times New Roman" w:hAnsi="Times New Roman"/>
          <w:b/>
          <w:sz w:val="24"/>
          <w:szCs w:val="24"/>
        </w:rPr>
        <w:t>в 11:00.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4069CA">
        <w:rPr>
          <w:rFonts w:ascii="Times New Roman" w:hAnsi="Times New Roman"/>
          <w:b/>
          <w:sz w:val="24"/>
          <w:szCs w:val="24"/>
        </w:rPr>
        <w:t>31</w:t>
      </w:r>
      <w:r w:rsidR="00BE16E7">
        <w:rPr>
          <w:rFonts w:ascii="Times New Roman" w:hAnsi="Times New Roman"/>
          <w:b/>
          <w:sz w:val="24"/>
          <w:szCs w:val="24"/>
        </w:rPr>
        <w:t>.05</w:t>
      </w:r>
      <w:r w:rsidR="00004110">
        <w:rPr>
          <w:rFonts w:ascii="Times New Roman" w:hAnsi="Times New Roman"/>
          <w:b/>
          <w:sz w:val="24"/>
          <w:szCs w:val="24"/>
        </w:rPr>
        <w:t>.2022</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w:t>
      </w:r>
      <w:r w:rsidRPr="0007142D">
        <w:rPr>
          <w:rFonts w:ascii="Times New Roman" w:hAnsi="Times New Roman"/>
          <w:sz w:val="24"/>
          <w:szCs w:val="24"/>
        </w:rPr>
        <w:lastRenderedPageBreak/>
        <w:t>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6938C3">
        <w:rPr>
          <w:b/>
          <w:sz w:val="24"/>
        </w:rPr>
        <w:t>. Порядок и срок отзыва заявок</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795D37" w:rsidRPr="00B735B0" w:rsidRDefault="00795D37" w:rsidP="007848CF">
      <w:pPr>
        <w:pStyle w:val="TextBoldCenter"/>
        <w:spacing w:before="0"/>
        <w:ind w:firstLine="709"/>
        <w:jc w:val="both"/>
        <w:outlineLvl w:val="0"/>
        <w:rPr>
          <w:sz w:val="24"/>
          <w:szCs w:val="24"/>
        </w:rPr>
      </w:pPr>
    </w:p>
    <w:p w:rsidR="00D1799E" w:rsidRDefault="00D1799E" w:rsidP="007848CF">
      <w:pPr>
        <w:pStyle w:val="TextBoldCenter"/>
        <w:spacing w:before="0"/>
        <w:ind w:firstLine="709"/>
        <w:jc w:val="left"/>
        <w:outlineLvl w:val="0"/>
        <w:rPr>
          <w:sz w:val="24"/>
          <w:szCs w:val="24"/>
        </w:rPr>
      </w:pPr>
    </w:p>
    <w:p w:rsidR="00D1799E" w:rsidRDefault="00D1799E" w:rsidP="007848CF">
      <w:pPr>
        <w:pStyle w:val="TextBoldCenter"/>
        <w:spacing w:before="0"/>
        <w:ind w:firstLine="709"/>
        <w:jc w:val="left"/>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D1799E" w:rsidRPr="00B735B0" w:rsidRDefault="00D1799E"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lastRenderedPageBreak/>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F867AB" w:rsidRDefault="002357A9" w:rsidP="00F867AB">
      <w:pPr>
        <w:spacing w:before="100" w:beforeAutospacing="1" w:after="100" w:afterAutospacing="1" w:line="240" w:lineRule="auto"/>
        <w:jc w:val="both"/>
        <w:rPr>
          <w:rFonts w:ascii="Times New Roman" w:hAnsi="Times New Roman"/>
          <w:i/>
          <w:sz w:val="24"/>
          <w:szCs w:val="24"/>
          <w:lang w:eastAsia="ru-RU"/>
        </w:rPr>
      </w:pPr>
      <w:r w:rsidRPr="00F867AB">
        <w:rPr>
          <w:rFonts w:ascii="Times New Roman" w:hAnsi="Times New Roman"/>
          <w:bCs/>
          <w:i/>
          <w:sz w:val="24"/>
          <w:szCs w:val="24"/>
        </w:rPr>
        <w:t xml:space="preserve">Финансовое управление администрации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w:t>
      </w:r>
      <w:r w:rsidR="008A62CE" w:rsidRPr="00F867AB">
        <w:rPr>
          <w:rFonts w:ascii="Times New Roman" w:hAnsi="Times New Roman"/>
          <w:bCs/>
          <w:i/>
          <w:sz w:val="24"/>
          <w:szCs w:val="24"/>
        </w:rPr>
        <w:t xml:space="preserve"> (Администрация </w:t>
      </w:r>
      <w:proofErr w:type="spellStart"/>
      <w:r w:rsidR="008A62CE" w:rsidRPr="00F867AB">
        <w:rPr>
          <w:rFonts w:ascii="Times New Roman" w:hAnsi="Times New Roman"/>
          <w:bCs/>
          <w:i/>
          <w:sz w:val="24"/>
          <w:szCs w:val="24"/>
        </w:rPr>
        <w:t>Трубчевского</w:t>
      </w:r>
      <w:proofErr w:type="spellEnd"/>
      <w:r w:rsidR="008A62CE" w:rsidRPr="00F867AB">
        <w:rPr>
          <w:rFonts w:ascii="Times New Roman" w:hAnsi="Times New Roman"/>
          <w:bCs/>
          <w:i/>
          <w:sz w:val="24"/>
          <w:szCs w:val="24"/>
        </w:rPr>
        <w:t xml:space="preserve"> муниципального района л/с </w:t>
      </w:r>
      <w:r w:rsidR="00F867AB" w:rsidRPr="00F867AB">
        <w:rPr>
          <w:rFonts w:ascii="Times New Roman" w:hAnsi="Times New Roman"/>
          <w:bCs/>
          <w:i/>
          <w:sz w:val="24"/>
          <w:szCs w:val="24"/>
          <w:lang w:eastAsia="ru-RU"/>
        </w:rPr>
        <w:t>05273202840</w:t>
      </w:r>
      <w:r w:rsidR="008A62CE" w:rsidRPr="00F867AB">
        <w:rPr>
          <w:rFonts w:ascii="Times New Roman" w:hAnsi="Times New Roman"/>
          <w:bCs/>
          <w:i/>
          <w:sz w:val="24"/>
          <w:szCs w:val="24"/>
        </w:rPr>
        <w:t>)</w:t>
      </w:r>
      <w:r w:rsidR="008A62CE" w:rsidRPr="00F867AB">
        <w:rPr>
          <w:rFonts w:ascii="Times New Roman" w:hAnsi="Times New Roman"/>
          <w:i/>
          <w:sz w:val="25"/>
          <w:szCs w:val="25"/>
        </w:rPr>
        <w:t xml:space="preserve">, </w:t>
      </w:r>
      <w:r w:rsidR="008A62CE" w:rsidRPr="00F867AB">
        <w:rPr>
          <w:rFonts w:ascii="Times New Roman" w:hAnsi="Times New Roman"/>
          <w:bCs/>
          <w:i/>
          <w:sz w:val="25"/>
          <w:szCs w:val="25"/>
        </w:rPr>
        <w:t>ИНН 3230002865, КПП 325201001,</w:t>
      </w:r>
      <w:r w:rsidR="008A62CE" w:rsidRPr="00F867AB">
        <w:rPr>
          <w:rFonts w:ascii="Times New Roman" w:hAnsi="Times New Roman"/>
          <w:bCs/>
          <w:i/>
          <w:sz w:val="24"/>
          <w:szCs w:val="24"/>
        </w:rPr>
        <w:t xml:space="preserve">  </w:t>
      </w:r>
      <w:r w:rsidR="008A62CE" w:rsidRPr="00F867AB">
        <w:rPr>
          <w:rFonts w:ascii="Times New Roman" w:hAnsi="Times New Roman"/>
          <w:bCs/>
          <w:i/>
          <w:sz w:val="24"/>
          <w:szCs w:val="24"/>
        </w:rPr>
        <w:lastRenderedPageBreak/>
        <w:t xml:space="preserve">казначейский счет </w:t>
      </w:r>
      <w:r w:rsidR="00F867AB" w:rsidRPr="00F867AB">
        <w:rPr>
          <w:rFonts w:ascii="Times New Roman" w:hAnsi="Times New Roman"/>
          <w:bCs/>
          <w:i/>
          <w:sz w:val="24"/>
          <w:szCs w:val="24"/>
          <w:lang w:eastAsia="ru-RU"/>
        </w:rPr>
        <w:t>03232643156561012700</w:t>
      </w:r>
      <w:r w:rsidR="008A62CE" w:rsidRPr="00F867AB">
        <w:rPr>
          <w:rFonts w:ascii="Times New Roman" w:hAnsi="Times New Roman"/>
          <w:bCs/>
          <w:i/>
          <w:sz w:val="24"/>
          <w:szCs w:val="24"/>
        </w:rPr>
        <w:t xml:space="preserve">, </w:t>
      </w:r>
      <w:r w:rsidR="008A62CE" w:rsidRPr="00F867AB">
        <w:rPr>
          <w:rFonts w:ascii="Times New Roman" w:hAnsi="Times New Roman"/>
          <w:bCs/>
          <w:i/>
          <w:sz w:val="25"/>
          <w:szCs w:val="25"/>
        </w:rPr>
        <w:t xml:space="preserve"> </w:t>
      </w:r>
      <w:r w:rsidR="008A62CE" w:rsidRPr="00F867AB">
        <w:rPr>
          <w:rFonts w:ascii="Times New Roman" w:hAnsi="Times New Roman"/>
          <w:bCs/>
          <w:i/>
          <w:sz w:val="24"/>
          <w:szCs w:val="24"/>
        </w:rPr>
        <w:t xml:space="preserve">единый казначейский счет </w:t>
      </w:r>
      <w:r w:rsidR="00F867AB" w:rsidRPr="00F867AB">
        <w:rPr>
          <w:rFonts w:ascii="Times New Roman" w:hAnsi="Times New Roman"/>
          <w:bCs/>
          <w:i/>
          <w:sz w:val="24"/>
          <w:szCs w:val="24"/>
          <w:lang w:eastAsia="ru-RU"/>
        </w:rPr>
        <w:t>40102810245370000019</w:t>
      </w:r>
      <w:r w:rsidR="008A62CE" w:rsidRPr="00F867AB">
        <w:rPr>
          <w:rFonts w:ascii="Times New Roman" w:hAnsi="Times New Roman"/>
          <w:bCs/>
          <w:i/>
          <w:sz w:val="25"/>
          <w:szCs w:val="25"/>
        </w:rPr>
        <w:t xml:space="preserve">, </w:t>
      </w:r>
      <w:r w:rsidR="008A62CE" w:rsidRPr="00F867AB">
        <w:rPr>
          <w:rFonts w:ascii="Times New Roman" w:hAnsi="Times New Roman"/>
          <w:bCs/>
          <w:i/>
          <w:sz w:val="24"/>
          <w:szCs w:val="24"/>
        </w:rPr>
        <w:t>ОТДЕЛЕНИЕ БРЯНСК БАНКА РОССИИ//УФК по Брянской области г. Брянск</w:t>
      </w:r>
      <w:r w:rsidR="008A62CE" w:rsidRPr="00F867AB">
        <w:rPr>
          <w:rFonts w:ascii="Times New Roman" w:hAnsi="Times New Roman"/>
          <w:bCs/>
          <w:i/>
          <w:sz w:val="25"/>
          <w:szCs w:val="25"/>
        </w:rPr>
        <w:t xml:space="preserve">, </w:t>
      </w:r>
      <w:r w:rsidR="008A62CE" w:rsidRPr="00F867AB">
        <w:rPr>
          <w:rFonts w:ascii="Times New Roman" w:hAnsi="Times New Roman"/>
          <w:bCs/>
          <w:i/>
          <w:sz w:val="24"/>
          <w:szCs w:val="24"/>
        </w:rPr>
        <w:t>БИК 011501101</w:t>
      </w:r>
      <w:r w:rsidR="00D67D2B">
        <w:rPr>
          <w:rFonts w:ascii="Times New Roman" w:hAnsi="Times New Roman"/>
          <w:bCs/>
          <w:i/>
          <w:sz w:val="24"/>
          <w:szCs w:val="24"/>
        </w:rPr>
        <w:t>, УИН 0</w:t>
      </w:r>
      <w:r w:rsidR="00B9000F" w:rsidRPr="00F867AB">
        <w:rPr>
          <w:rFonts w:ascii="Times New Roman" w:eastAsia="Calibri" w:hAnsi="Times New Roman"/>
          <w:bCs/>
          <w:i/>
          <w:sz w:val="24"/>
          <w:szCs w:val="24"/>
        </w:rPr>
        <w:t>.</w:t>
      </w:r>
      <w:r w:rsidR="00B9000F" w:rsidRPr="00F867AB">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F867AB" w:rsidRDefault="002357A9" w:rsidP="00B9000F">
      <w:pPr>
        <w:spacing w:after="0"/>
        <w:ind w:firstLine="709"/>
        <w:jc w:val="both"/>
        <w:rPr>
          <w:rFonts w:ascii="Times New Roman" w:hAnsi="Times New Roman"/>
          <w:i/>
          <w:sz w:val="24"/>
          <w:szCs w:val="24"/>
        </w:rPr>
      </w:pPr>
      <w:r w:rsidRPr="00F867AB">
        <w:rPr>
          <w:rFonts w:ascii="Times New Roman" w:hAnsi="Times New Roman"/>
          <w:bCs/>
          <w:i/>
          <w:sz w:val="24"/>
          <w:szCs w:val="24"/>
        </w:rPr>
        <w:t xml:space="preserve">Финансовое управление администрации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 </w:t>
      </w:r>
      <w:r w:rsidR="008A62CE" w:rsidRPr="00F867AB">
        <w:rPr>
          <w:rFonts w:ascii="Times New Roman" w:hAnsi="Times New Roman"/>
          <w:bCs/>
          <w:i/>
          <w:sz w:val="24"/>
          <w:szCs w:val="24"/>
        </w:rPr>
        <w:t xml:space="preserve">(Администрация </w:t>
      </w:r>
      <w:proofErr w:type="spellStart"/>
      <w:r w:rsidR="008A62CE" w:rsidRPr="00F867AB">
        <w:rPr>
          <w:rFonts w:ascii="Times New Roman" w:hAnsi="Times New Roman"/>
          <w:bCs/>
          <w:i/>
          <w:sz w:val="24"/>
          <w:szCs w:val="24"/>
        </w:rPr>
        <w:t>Трубчевского</w:t>
      </w:r>
      <w:proofErr w:type="spellEnd"/>
      <w:r w:rsidR="008A62CE" w:rsidRPr="00F867AB">
        <w:rPr>
          <w:rFonts w:ascii="Times New Roman" w:hAnsi="Times New Roman"/>
          <w:bCs/>
          <w:i/>
          <w:sz w:val="24"/>
          <w:szCs w:val="24"/>
        </w:rPr>
        <w:t xml:space="preserve"> муниципального района л/с </w:t>
      </w:r>
      <w:r w:rsidR="00F867AB" w:rsidRPr="00F867AB">
        <w:rPr>
          <w:rFonts w:ascii="Times New Roman" w:hAnsi="Times New Roman"/>
          <w:bCs/>
          <w:i/>
          <w:sz w:val="24"/>
          <w:szCs w:val="24"/>
          <w:lang w:eastAsia="ru-RU"/>
        </w:rPr>
        <w:t>04273202840</w:t>
      </w:r>
      <w:r w:rsidR="008A62CE" w:rsidRPr="00F867AB">
        <w:rPr>
          <w:rFonts w:ascii="Times New Roman" w:hAnsi="Times New Roman"/>
          <w:bCs/>
          <w:i/>
          <w:sz w:val="24"/>
          <w:szCs w:val="24"/>
        </w:rPr>
        <w:t>)</w:t>
      </w:r>
      <w:r w:rsidR="008A62CE" w:rsidRPr="00F867AB">
        <w:rPr>
          <w:rFonts w:ascii="Times New Roman" w:hAnsi="Times New Roman"/>
          <w:i/>
          <w:sz w:val="24"/>
          <w:szCs w:val="24"/>
        </w:rPr>
        <w:t xml:space="preserve">, ИНН 3230002865, КПП 325201001, </w:t>
      </w:r>
      <w:r w:rsidR="008A62CE" w:rsidRPr="00F867AB">
        <w:rPr>
          <w:rFonts w:ascii="Times New Roman" w:hAnsi="Times New Roman"/>
          <w:bCs/>
          <w:i/>
          <w:sz w:val="24"/>
          <w:szCs w:val="24"/>
        </w:rPr>
        <w:t xml:space="preserve">казначейский счет </w:t>
      </w:r>
      <w:r w:rsidR="00F867AB" w:rsidRPr="00F867AB">
        <w:rPr>
          <w:rFonts w:ascii="Times New Roman" w:hAnsi="Times New Roman"/>
          <w:bCs/>
          <w:i/>
          <w:sz w:val="24"/>
          <w:szCs w:val="24"/>
          <w:lang w:eastAsia="ru-RU"/>
        </w:rPr>
        <w:t>03100643000000012700</w:t>
      </w:r>
      <w:r w:rsidR="008A62CE" w:rsidRPr="00F867AB">
        <w:rPr>
          <w:rFonts w:ascii="Times New Roman" w:hAnsi="Times New Roman"/>
          <w:bCs/>
          <w:i/>
          <w:sz w:val="24"/>
          <w:szCs w:val="24"/>
        </w:rPr>
        <w:t xml:space="preserve">, единый казначейский счет </w:t>
      </w:r>
      <w:r w:rsidR="00F867AB" w:rsidRPr="00F867AB">
        <w:rPr>
          <w:rFonts w:ascii="Times New Roman" w:hAnsi="Times New Roman"/>
          <w:bCs/>
          <w:i/>
          <w:sz w:val="24"/>
          <w:szCs w:val="24"/>
          <w:lang w:eastAsia="ru-RU"/>
        </w:rPr>
        <w:t>40102810245370000019</w:t>
      </w:r>
      <w:r w:rsidR="008A62CE" w:rsidRPr="00F867AB">
        <w:rPr>
          <w:rFonts w:ascii="Times New Roman" w:hAnsi="Times New Roman"/>
          <w:bCs/>
          <w:i/>
          <w:sz w:val="24"/>
          <w:szCs w:val="24"/>
        </w:rPr>
        <w:t xml:space="preserve"> в ОТДЕЛЕНИЕ БРЯНСК БАНКА РОССИИ//УФК по Брянской области г. Брянск,</w:t>
      </w:r>
      <w:r w:rsidR="008A62CE" w:rsidRPr="00F867AB">
        <w:rPr>
          <w:rFonts w:ascii="Times New Roman" w:hAnsi="Times New Roman"/>
          <w:i/>
          <w:sz w:val="24"/>
          <w:szCs w:val="24"/>
        </w:rPr>
        <w:t xml:space="preserve"> </w:t>
      </w:r>
      <w:r w:rsidR="008A62CE" w:rsidRPr="00F867AB">
        <w:rPr>
          <w:rFonts w:ascii="Times New Roman" w:hAnsi="Times New Roman"/>
          <w:bCs/>
          <w:i/>
          <w:sz w:val="24"/>
          <w:szCs w:val="24"/>
        </w:rPr>
        <w:t>БИК 011501101</w:t>
      </w:r>
      <w:r w:rsidR="00B9000F" w:rsidRPr="00F867AB">
        <w:rPr>
          <w:rFonts w:ascii="Times New Roman" w:hAnsi="Times New Roman"/>
          <w:i/>
          <w:sz w:val="24"/>
          <w:szCs w:val="24"/>
        </w:rPr>
        <w:t>, ОКТМО 15656</w:t>
      </w:r>
      <w:r w:rsidR="009470D0">
        <w:rPr>
          <w:rFonts w:ascii="Times New Roman" w:hAnsi="Times New Roman"/>
          <w:i/>
          <w:sz w:val="24"/>
          <w:szCs w:val="24"/>
        </w:rPr>
        <w:t>101</w:t>
      </w:r>
      <w:r w:rsidR="00B9000F" w:rsidRPr="00F867AB">
        <w:rPr>
          <w:rFonts w:ascii="Times New Roman" w:hAnsi="Times New Roman"/>
          <w:i/>
          <w:sz w:val="24"/>
          <w:szCs w:val="24"/>
        </w:rPr>
        <w:t xml:space="preserve">, </w:t>
      </w:r>
    </w:p>
    <w:p w:rsidR="00B9000F" w:rsidRPr="00AF7596" w:rsidRDefault="00FA351E" w:rsidP="00B9000F">
      <w:pPr>
        <w:spacing w:after="0"/>
        <w:ind w:firstLine="709"/>
        <w:jc w:val="both"/>
        <w:rPr>
          <w:rFonts w:ascii="Times New Roman" w:hAnsi="Times New Roman"/>
          <w:i/>
          <w:sz w:val="24"/>
          <w:szCs w:val="24"/>
        </w:rPr>
      </w:pPr>
      <w:r w:rsidRPr="00AF7596">
        <w:rPr>
          <w:rFonts w:ascii="Times New Roman" w:hAnsi="Times New Roman"/>
          <w:i/>
          <w:sz w:val="24"/>
          <w:szCs w:val="24"/>
        </w:rPr>
        <w:t xml:space="preserve">КБК </w:t>
      </w:r>
      <w:r w:rsidR="00AF7596" w:rsidRPr="00AF7596">
        <w:rPr>
          <w:rFonts w:ascii="Times New Roman" w:hAnsi="Times New Roman"/>
          <w:i/>
          <w:sz w:val="24"/>
          <w:szCs w:val="24"/>
        </w:rPr>
        <w:t>130</w:t>
      </w:r>
      <w:r w:rsidRPr="00AF7596">
        <w:rPr>
          <w:rFonts w:ascii="Times New Roman" w:hAnsi="Times New Roman"/>
          <w:i/>
          <w:sz w:val="24"/>
          <w:szCs w:val="24"/>
        </w:rPr>
        <w:t>1140205313</w:t>
      </w:r>
      <w:r w:rsidR="00AF7596" w:rsidRPr="00AF7596">
        <w:rPr>
          <w:rFonts w:ascii="Times New Roman" w:hAnsi="Times New Roman"/>
          <w:i/>
          <w:sz w:val="24"/>
          <w:szCs w:val="24"/>
        </w:rPr>
        <w:t>00</w:t>
      </w:r>
      <w:r w:rsidR="00B9000F" w:rsidRPr="00AF7596">
        <w:rPr>
          <w:rFonts w:ascii="Times New Roman" w:hAnsi="Times New Roman"/>
          <w:i/>
          <w:sz w:val="24"/>
          <w:szCs w:val="24"/>
        </w:rPr>
        <w:t>00410(продажа муниципального имущества)</w:t>
      </w:r>
    </w:p>
    <w:p w:rsidR="00B9000F" w:rsidRPr="00B735B0" w:rsidRDefault="00AF7596" w:rsidP="00B9000F">
      <w:pPr>
        <w:spacing w:after="0"/>
        <w:ind w:firstLine="709"/>
        <w:jc w:val="both"/>
        <w:rPr>
          <w:rFonts w:ascii="Times New Roman" w:hAnsi="Times New Roman"/>
          <w:i/>
          <w:sz w:val="24"/>
          <w:szCs w:val="24"/>
        </w:rPr>
      </w:pPr>
      <w:r w:rsidRPr="00AF7596">
        <w:rPr>
          <w:rFonts w:ascii="Times New Roman" w:hAnsi="Times New Roman"/>
          <w:i/>
          <w:sz w:val="24"/>
          <w:szCs w:val="24"/>
        </w:rPr>
        <w:t>КБК 130</w:t>
      </w:r>
      <w:r w:rsidR="00FA351E" w:rsidRPr="00AF7596">
        <w:rPr>
          <w:rFonts w:ascii="Times New Roman" w:hAnsi="Times New Roman"/>
          <w:i/>
          <w:sz w:val="24"/>
          <w:szCs w:val="24"/>
        </w:rPr>
        <w:t>1140602513</w:t>
      </w:r>
      <w:r w:rsidR="00B9000F" w:rsidRPr="00AF7596">
        <w:rPr>
          <w:rFonts w:ascii="Times New Roman" w:hAnsi="Times New Roman"/>
          <w:i/>
          <w:sz w:val="24"/>
          <w:szCs w:val="24"/>
        </w:rPr>
        <w:t>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w:t>
      </w:r>
      <w:r w:rsidR="002357A9" w:rsidRPr="002357A9">
        <w:rPr>
          <w:rFonts w:ascii="Times New Roman" w:hAnsi="Times New Roman"/>
          <w:color w:val="000000"/>
          <w:sz w:val="26"/>
          <w:szCs w:val="26"/>
          <w:shd w:val="clear" w:color="auto" w:fill="FFFFFF"/>
        </w:rPr>
        <w:t xml:space="preserve">официальном сайте Российской Федерации </w:t>
      </w:r>
      <w:proofErr w:type="spellStart"/>
      <w:r w:rsidR="002357A9" w:rsidRPr="002357A9">
        <w:rPr>
          <w:rFonts w:ascii="Times New Roman" w:hAnsi="Times New Roman"/>
          <w:color w:val="000000"/>
          <w:sz w:val="26"/>
          <w:szCs w:val="26"/>
          <w:shd w:val="clear" w:color="auto" w:fill="FFFFFF"/>
        </w:rPr>
        <w:t>www.torgi.gov.ru</w:t>
      </w:r>
      <w:proofErr w:type="spellEnd"/>
      <w:r w:rsidR="002357A9" w:rsidRPr="002357A9">
        <w:rPr>
          <w:rFonts w:ascii="Times New Roman" w:hAnsi="Times New Roman"/>
          <w:color w:val="000000"/>
          <w:sz w:val="26"/>
          <w:szCs w:val="26"/>
          <w:shd w:val="clear" w:color="auto" w:fill="FFFFFF"/>
        </w:rPr>
        <w:t>/</w:t>
      </w:r>
      <w:proofErr w:type="spellStart"/>
      <w:r w:rsidR="002357A9" w:rsidRPr="002357A9">
        <w:rPr>
          <w:rFonts w:ascii="Times New Roman" w:hAnsi="Times New Roman"/>
          <w:color w:val="000000"/>
          <w:sz w:val="26"/>
          <w:szCs w:val="26"/>
          <w:shd w:val="clear" w:color="auto" w:fill="FFFFFF"/>
        </w:rPr>
        <w:t>new</w:t>
      </w:r>
      <w:proofErr w:type="spellEnd"/>
      <w:r w:rsidR="002357A9" w:rsidRPr="002357A9">
        <w:rPr>
          <w:rFonts w:ascii="Times New Roman" w:hAnsi="Times New Roman"/>
          <w:color w:val="000000"/>
          <w:sz w:val="26"/>
          <w:szCs w:val="26"/>
          <w:shd w:val="clear" w:color="auto" w:fill="FFFFFF"/>
        </w:rPr>
        <w:t> (ГИС Торги)</w:t>
      </w:r>
      <w:r w:rsidRPr="002357A9">
        <w:rPr>
          <w:rFonts w:ascii="Times New Roman" w:hAnsi="Times New Roman"/>
          <w:sz w:val="24"/>
          <w:szCs w:val="24"/>
        </w:rPr>
        <w:t>, сайте</w:t>
      </w:r>
      <w:r w:rsidRPr="00195ECC">
        <w:rPr>
          <w:rFonts w:ascii="Times New Roman" w:hAnsi="Times New Roman"/>
          <w:sz w:val="24"/>
          <w:szCs w:val="24"/>
        </w:rPr>
        <w:t xml:space="preserve">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907F11" w:rsidP="002E07A3">
      <w:pPr>
        <w:jc w:val="center"/>
        <w:rPr>
          <w:rFonts w:ascii="Times New Roman" w:hAnsi="Times New Roman"/>
          <w:i/>
          <w:iCs/>
          <w:sz w:val="20"/>
          <w:szCs w:val="20"/>
        </w:rPr>
      </w:pPr>
      <w:r w:rsidRPr="00907F11">
        <w:rPr>
          <w:noProof/>
          <w:sz w:val="20"/>
          <w:szCs w:val="20"/>
        </w:rPr>
        <w:pict>
          <v:rect id="_x0000_s1027" style="position:absolute;left:0;text-align:left;margin-left:325.55pt;margin-top:19.35pt;width:18pt;height:18pt;z-index:251657216"/>
        </w:pict>
      </w:r>
      <w:r w:rsidRPr="00907F11">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BE16E7">
        <w:rPr>
          <w:rFonts w:ascii="Times New Roman" w:hAnsi="Times New Roman"/>
          <w:sz w:val="24"/>
          <w:szCs w:val="24"/>
        </w:rPr>
        <w:t>Трубчевское</w:t>
      </w:r>
      <w:proofErr w:type="spellEnd"/>
      <w:r w:rsidR="00BE16E7">
        <w:rPr>
          <w:rFonts w:ascii="Times New Roman" w:hAnsi="Times New Roman"/>
          <w:sz w:val="24"/>
          <w:szCs w:val="24"/>
        </w:rPr>
        <w:t xml:space="preserve"> городское поселение </w:t>
      </w:r>
      <w:proofErr w:type="spellStart"/>
      <w:r w:rsidR="00BE16E7">
        <w:rPr>
          <w:rFonts w:ascii="Times New Roman" w:hAnsi="Times New Roman"/>
          <w:sz w:val="24"/>
          <w:szCs w:val="24"/>
        </w:rPr>
        <w:t>Трубчевского</w:t>
      </w:r>
      <w:proofErr w:type="spellEnd"/>
      <w:r w:rsidR="00BE16E7">
        <w:rPr>
          <w:rFonts w:ascii="Times New Roman" w:hAnsi="Times New Roman"/>
          <w:sz w:val="24"/>
          <w:szCs w:val="24"/>
        </w:rPr>
        <w:t xml:space="preserve">  муниципального</w:t>
      </w:r>
      <w:r w:rsidR="0092109F">
        <w:rPr>
          <w:rFonts w:ascii="Times New Roman" w:hAnsi="Times New Roman"/>
          <w:sz w:val="24"/>
          <w:szCs w:val="24"/>
        </w:rPr>
        <w:t xml:space="preserve"> район</w:t>
      </w:r>
      <w:r w:rsidR="00BE16E7">
        <w:rPr>
          <w:rFonts w:ascii="Times New Roman" w:hAnsi="Times New Roman"/>
          <w:sz w:val="24"/>
          <w:szCs w:val="24"/>
        </w:rPr>
        <w:t>а Брянской области»</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9470D0" w:rsidRDefault="00DE0BB5" w:rsidP="009470D0">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E7202E" w:rsidRPr="00F867AB" w:rsidRDefault="00E7202E" w:rsidP="00E7202E">
      <w:pPr>
        <w:spacing w:before="100" w:beforeAutospacing="1" w:after="100" w:afterAutospacing="1" w:line="240" w:lineRule="auto"/>
        <w:jc w:val="both"/>
        <w:rPr>
          <w:rFonts w:ascii="Times New Roman" w:hAnsi="Times New Roman"/>
          <w:i/>
          <w:sz w:val="24"/>
          <w:szCs w:val="24"/>
          <w:lang w:eastAsia="ru-RU"/>
        </w:rPr>
      </w:pPr>
      <w:r>
        <w:rPr>
          <w:rFonts w:ascii="Times New Roman" w:hAnsi="Times New Roman"/>
          <w:bCs/>
          <w:i/>
          <w:sz w:val="24"/>
          <w:szCs w:val="24"/>
        </w:rPr>
        <w:t xml:space="preserve">        </w:t>
      </w:r>
      <w:r w:rsidRPr="00F867AB">
        <w:rPr>
          <w:rFonts w:ascii="Times New Roman" w:hAnsi="Times New Roman"/>
          <w:bCs/>
          <w:i/>
          <w:sz w:val="24"/>
          <w:szCs w:val="24"/>
        </w:rPr>
        <w:t xml:space="preserve">Финансовое управление администрации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 (Администрация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 л/с </w:t>
      </w:r>
      <w:r w:rsidRPr="00F867AB">
        <w:rPr>
          <w:rFonts w:ascii="Times New Roman" w:hAnsi="Times New Roman"/>
          <w:bCs/>
          <w:i/>
          <w:sz w:val="24"/>
          <w:szCs w:val="24"/>
          <w:lang w:eastAsia="ru-RU"/>
        </w:rPr>
        <w:t>05273202840</w:t>
      </w:r>
      <w:r w:rsidRPr="00F867AB">
        <w:rPr>
          <w:rFonts w:ascii="Times New Roman" w:hAnsi="Times New Roman"/>
          <w:bCs/>
          <w:i/>
          <w:sz w:val="24"/>
          <w:szCs w:val="24"/>
        </w:rPr>
        <w:t>)</w:t>
      </w:r>
      <w:r w:rsidRPr="00F867AB">
        <w:rPr>
          <w:rFonts w:ascii="Times New Roman" w:hAnsi="Times New Roman"/>
          <w:i/>
          <w:sz w:val="25"/>
          <w:szCs w:val="25"/>
        </w:rPr>
        <w:t xml:space="preserve">, </w:t>
      </w:r>
      <w:r w:rsidRPr="00F867AB">
        <w:rPr>
          <w:rFonts w:ascii="Times New Roman" w:hAnsi="Times New Roman"/>
          <w:bCs/>
          <w:i/>
          <w:sz w:val="25"/>
          <w:szCs w:val="25"/>
        </w:rPr>
        <w:t>ИНН 3230002865, КПП 325201001,</w:t>
      </w:r>
      <w:r w:rsidRPr="00F867AB">
        <w:rPr>
          <w:rFonts w:ascii="Times New Roman" w:hAnsi="Times New Roman"/>
          <w:bCs/>
          <w:i/>
          <w:sz w:val="24"/>
          <w:szCs w:val="24"/>
        </w:rPr>
        <w:t xml:space="preserve">  казначейский счет </w:t>
      </w:r>
      <w:r w:rsidRPr="00F867AB">
        <w:rPr>
          <w:rFonts w:ascii="Times New Roman" w:hAnsi="Times New Roman"/>
          <w:bCs/>
          <w:i/>
          <w:sz w:val="24"/>
          <w:szCs w:val="24"/>
          <w:lang w:eastAsia="ru-RU"/>
        </w:rPr>
        <w:t>03232643156561012700</w:t>
      </w:r>
      <w:r w:rsidRPr="00F867AB">
        <w:rPr>
          <w:rFonts w:ascii="Times New Roman" w:hAnsi="Times New Roman"/>
          <w:bCs/>
          <w:i/>
          <w:sz w:val="24"/>
          <w:szCs w:val="24"/>
        </w:rPr>
        <w:t xml:space="preserve">, </w:t>
      </w:r>
      <w:r w:rsidRPr="00F867AB">
        <w:rPr>
          <w:rFonts w:ascii="Times New Roman" w:hAnsi="Times New Roman"/>
          <w:bCs/>
          <w:i/>
          <w:sz w:val="25"/>
          <w:szCs w:val="25"/>
        </w:rPr>
        <w:t xml:space="preserve"> </w:t>
      </w:r>
      <w:r w:rsidRPr="00F867AB">
        <w:rPr>
          <w:rFonts w:ascii="Times New Roman" w:hAnsi="Times New Roman"/>
          <w:bCs/>
          <w:i/>
          <w:sz w:val="24"/>
          <w:szCs w:val="24"/>
        </w:rPr>
        <w:t xml:space="preserve">единый казначейский счет </w:t>
      </w:r>
      <w:r w:rsidRPr="00F867AB">
        <w:rPr>
          <w:rFonts w:ascii="Times New Roman" w:hAnsi="Times New Roman"/>
          <w:bCs/>
          <w:i/>
          <w:sz w:val="24"/>
          <w:szCs w:val="24"/>
          <w:lang w:eastAsia="ru-RU"/>
        </w:rPr>
        <w:lastRenderedPageBreak/>
        <w:t>40102810245370000019</w:t>
      </w:r>
      <w:r w:rsidRPr="00F867AB">
        <w:rPr>
          <w:rFonts w:ascii="Times New Roman" w:hAnsi="Times New Roman"/>
          <w:bCs/>
          <w:i/>
          <w:sz w:val="25"/>
          <w:szCs w:val="25"/>
        </w:rPr>
        <w:t xml:space="preserve">, </w:t>
      </w:r>
      <w:r w:rsidRPr="00F867AB">
        <w:rPr>
          <w:rFonts w:ascii="Times New Roman" w:hAnsi="Times New Roman"/>
          <w:bCs/>
          <w:i/>
          <w:sz w:val="24"/>
          <w:szCs w:val="24"/>
        </w:rPr>
        <w:t>ОТДЕЛЕНИЕ БРЯНСК БАНКА РОССИИ//УФК по Брянской области г. Брянск</w:t>
      </w:r>
      <w:r w:rsidRPr="00F867AB">
        <w:rPr>
          <w:rFonts w:ascii="Times New Roman" w:hAnsi="Times New Roman"/>
          <w:bCs/>
          <w:i/>
          <w:sz w:val="25"/>
          <w:szCs w:val="25"/>
        </w:rPr>
        <w:t xml:space="preserve">, </w:t>
      </w:r>
      <w:r w:rsidRPr="00F867AB">
        <w:rPr>
          <w:rFonts w:ascii="Times New Roman" w:hAnsi="Times New Roman"/>
          <w:bCs/>
          <w:i/>
          <w:sz w:val="24"/>
          <w:szCs w:val="24"/>
        </w:rPr>
        <w:t>БИК 011501101</w:t>
      </w:r>
      <w:r>
        <w:rPr>
          <w:rFonts w:ascii="Times New Roman" w:hAnsi="Times New Roman"/>
          <w:bCs/>
          <w:i/>
          <w:sz w:val="24"/>
          <w:szCs w:val="24"/>
        </w:rPr>
        <w:t>, УИН 0</w:t>
      </w:r>
      <w:r w:rsidRPr="00F867AB">
        <w:rPr>
          <w:rFonts w:ascii="Times New Roman" w:eastAsia="Calibri" w:hAnsi="Times New Roman"/>
          <w:bCs/>
          <w:i/>
          <w:sz w:val="24"/>
          <w:szCs w:val="24"/>
        </w:rPr>
        <w:t>.</w:t>
      </w:r>
      <w:r w:rsidRPr="00F867AB">
        <w:rPr>
          <w:rFonts w:ascii="Times New Roman" w:hAnsi="Times New Roman"/>
          <w:i/>
          <w:sz w:val="24"/>
          <w:szCs w:val="24"/>
        </w:rPr>
        <w:t xml:space="preserve"> </w:t>
      </w:r>
    </w:p>
    <w:p w:rsidR="00E7202E" w:rsidRPr="008A62CE" w:rsidRDefault="00E7202E" w:rsidP="00E7202E">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E7202E" w:rsidRPr="008A62CE" w:rsidRDefault="00E7202E" w:rsidP="00E7202E">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E7202E" w:rsidRPr="008A62CE" w:rsidRDefault="00E7202E" w:rsidP="00E7202E">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E7202E" w:rsidRPr="00F867AB" w:rsidRDefault="00E7202E" w:rsidP="00E7202E">
      <w:pPr>
        <w:spacing w:after="0"/>
        <w:ind w:firstLine="709"/>
        <w:jc w:val="both"/>
        <w:rPr>
          <w:rFonts w:ascii="Times New Roman" w:hAnsi="Times New Roman"/>
          <w:i/>
          <w:sz w:val="24"/>
          <w:szCs w:val="24"/>
        </w:rPr>
      </w:pPr>
      <w:r w:rsidRPr="00F867AB">
        <w:rPr>
          <w:rFonts w:ascii="Times New Roman" w:hAnsi="Times New Roman"/>
          <w:bCs/>
          <w:i/>
          <w:sz w:val="24"/>
          <w:szCs w:val="24"/>
        </w:rPr>
        <w:t xml:space="preserve">Финансовое управление администрации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 (Администрация </w:t>
      </w:r>
      <w:proofErr w:type="spellStart"/>
      <w:r w:rsidRPr="00F867AB">
        <w:rPr>
          <w:rFonts w:ascii="Times New Roman" w:hAnsi="Times New Roman"/>
          <w:bCs/>
          <w:i/>
          <w:sz w:val="24"/>
          <w:szCs w:val="24"/>
        </w:rPr>
        <w:t>Трубчевского</w:t>
      </w:r>
      <w:proofErr w:type="spellEnd"/>
      <w:r w:rsidRPr="00F867AB">
        <w:rPr>
          <w:rFonts w:ascii="Times New Roman" w:hAnsi="Times New Roman"/>
          <w:bCs/>
          <w:i/>
          <w:sz w:val="24"/>
          <w:szCs w:val="24"/>
        </w:rPr>
        <w:t xml:space="preserve"> муниципального района л/с </w:t>
      </w:r>
      <w:r w:rsidRPr="00F867AB">
        <w:rPr>
          <w:rFonts w:ascii="Times New Roman" w:hAnsi="Times New Roman"/>
          <w:bCs/>
          <w:i/>
          <w:sz w:val="24"/>
          <w:szCs w:val="24"/>
          <w:lang w:eastAsia="ru-RU"/>
        </w:rPr>
        <w:t>04273202840</w:t>
      </w:r>
      <w:r w:rsidRPr="00F867AB">
        <w:rPr>
          <w:rFonts w:ascii="Times New Roman" w:hAnsi="Times New Roman"/>
          <w:bCs/>
          <w:i/>
          <w:sz w:val="24"/>
          <w:szCs w:val="24"/>
        </w:rPr>
        <w:t>)</w:t>
      </w:r>
      <w:r w:rsidRPr="00F867AB">
        <w:rPr>
          <w:rFonts w:ascii="Times New Roman" w:hAnsi="Times New Roman"/>
          <w:i/>
          <w:sz w:val="24"/>
          <w:szCs w:val="24"/>
        </w:rPr>
        <w:t xml:space="preserve">, ИНН 3230002865, КПП 325201001, </w:t>
      </w:r>
      <w:r w:rsidRPr="00F867AB">
        <w:rPr>
          <w:rFonts w:ascii="Times New Roman" w:hAnsi="Times New Roman"/>
          <w:bCs/>
          <w:i/>
          <w:sz w:val="24"/>
          <w:szCs w:val="24"/>
        </w:rPr>
        <w:t xml:space="preserve">казначейский счет </w:t>
      </w:r>
      <w:r w:rsidRPr="00F867AB">
        <w:rPr>
          <w:rFonts w:ascii="Times New Roman" w:hAnsi="Times New Roman"/>
          <w:bCs/>
          <w:i/>
          <w:sz w:val="24"/>
          <w:szCs w:val="24"/>
          <w:lang w:eastAsia="ru-RU"/>
        </w:rPr>
        <w:t>03100643000000012700</w:t>
      </w:r>
      <w:r w:rsidRPr="00F867AB">
        <w:rPr>
          <w:rFonts w:ascii="Times New Roman" w:hAnsi="Times New Roman"/>
          <w:bCs/>
          <w:i/>
          <w:sz w:val="24"/>
          <w:szCs w:val="24"/>
        </w:rPr>
        <w:t xml:space="preserve">, единый казначейский счет </w:t>
      </w:r>
      <w:r w:rsidRPr="00F867AB">
        <w:rPr>
          <w:rFonts w:ascii="Times New Roman" w:hAnsi="Times New Roman"/>
          <w:bCs/>
          <w:i/>
          <w:sz w:val="24"/>
          <w:szCs w:val="24"/>
          <w:lang w:eastAsia="ru-RU"/>
        </w:rPr>
        <w:t>40102810245370000019</w:t>
      </w:r>
      <w:r w:rsidRPr="00F867AB">
        <w:rPr>
          <w:rFonts w:ascii="Times New Roman" w:hAnsi="Times New Roman"/>
          <w:bCs/>
          <w:i/>
          <w:sz w:val="24"/>
          <w:szCs w:val="24"/>
        </w:rPr>
        <w:t xml:space="preserve"> в ОТДЕЛЕНИЕ БРЯНСК БАНКА РОССИИ//УФК по Брянской области г. Брянск,</w:t>
      </w:r>
      <w:r w:rsidRPr="00F867AB">
        <w:rPr>
          <w:rFonts w:ascii="Times New Roman" w:hAnsi="Times New Roman"/>
          <w:i/>
          <w:sz w:val="24"/>
          <w:szCs w:val="24"/>
        </w:rPr>
        <w:t xml:space="preserve"> </w:t>
      </w:r>
      <w:r w:rsidRPr="00F867AB">
        <w:rPr>
          <w:rFonts w:ascii="Times New Roman" w:hAnsi="Times New Roman"/>
          <w:bCs/>
          <w:i/>
          <w:sz w:val="24"/>
          <w:szCs w:val="24"/>
        </w:rPr>
        <w:t>БИК 011501101</w:t>
      </w:r>
      <w:r w:rsidRPr="00F867AB">
        <w:rPr>
          <w:rFonts w:ascii="Times New Roman" w:hAnsi="Times New Roman"/>
          <w:i/>
          <w:sz w:val="24"/>
          <w:szCs w:val="24"/>
        </w:rPr>
        <w:t>, ОКТМО 15656</w:t>
      </w:r>
      <w:r>
        <w:rPr>
          <w:rFonts w:ascii="Times New Roman" w:hAnsi="Times New Roman"/>
          <w:i/>
          <w:sz w:val="24"/>
          <w:szCs w:val="24"/>
        </w:rPr>
        <w:t>101</w:t>
      </w:r>
      <w:r w:rsidRPr="00F867AB">
        <w:rPr>
          <w:rFonts w:ascii="Times New Roman" w:hAnsi="Times New Roman"/>
          <w:i/>
          <w:sz w:val="24"/>
          <w:szCs w:val="24"/>
        </w:rPr>
        <w:t xml:space="preserve">, </w:t>
      </w:r>
    </w:p>
    <w:p w:rsidR="00E7202E" w:rsidRPr="00AF7596" w:rsidRDefault="0081144D" w:rsidP="00E7202E">
      <w:pPr>
        <w:spacing w:after="0"/>
        <w:ind w:firstLine="709"/>
        <w:jc w:val="both"/>
        <w:rPr>
          <w:rFonts w:ascii="Times New Roman" w:hAnsi="Times New Roman"/>
          <w:i/>
          <w:sz w:val="24"/>
          <w:szCs w:val="24"/>
        </w:rPr>
      </w:pPr>
      <w:r>
        <w:rPr>
          <w:rFonts w:ascii="Times New Roman" w:hAnsi="Times New Roman"/>
          <w:i/>
          <w:sz w:val="24"/>
          <w:szCs w:val="24"/>
        </w:rPr>
        <w:t>КБК 13011402053130000410</w:t>
      </w:r>
      <w:r w:rsidRPr="00A63E2E">
        <w:rPr>
          <w:rFonts w:ascii="Times New Roman" w:hAnsi="Times New Roman"/>
          <w:i/>
          <w:sz w:val="24"/>
          <w:szCs w:val="24"/>
        </w:rPr>
        <w:t xml:space="preserve"> </w:t>
      </w:r>
      <w:r>
        <w:rPr>
          <w:rFonts w:ascii="Times New Roman" w:hAnsi="Times New Roman"/>
          <w:i/>
          <w:sz w:val="24"/>
          <w:szCs w:val="24"/>
        </w:rPr>
        <w:t>(</w:t>
      </w:r>
      <w:r w:rsidR="00E7202E" w:rsidRPr="00AF7596">
        <w:rPr>
          <w:rFonts w:ascii="Times New Roman" w:hAnsi="Times New Roman"/>
          <w:i/>
          <w:sz w:val="24"/>
          <w:szCs w:val="24"/>
        </w:rPr>
        <w:t>продажа муниципального имущества)</w:t>
      </w:r>
    </w:p>
    <w:p w:rsidR="00E7202E" w:rsidRPr="00B735B0" w:rsidRDefault="00E7202E" w:rsidP="00E7202E">
      <w:pPr>
        <w:spacing w:after="0"/>
        <w:ind w:firstLine="709"/>
        <w:jc w:val="both"/>
        <w:rPr>
          <w:rFonts w:ascii="Times New Roman" w:hAnsi="Times New Roman"/>
          <w:i/>
          <w:sz w:val="24"/>
          <w:szCs w:val="24"/>
        </w:rPr>
      </w:pPr>
      <w:r w:rsidRPr="00AF7596">
        <w:rPr>
          <w:rFonts w:ascii="Times New Roman" w:hAnsi="Times New Roman"/>
          <w:i/>
          <w:sz w:val="24"/>
          <w:szCs w:val="24"/>
        </w:rPr>
        <w:t>КБК 13011406025130000430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lastRenderedPageBreak/>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w:t>
      </w:r>
      <w:r w:rsidRPr="00DE0BB5">
        <w:rPr>
          <w:rFonts w:ascii="Times New Roman" w:eastAsia="Calibri" w:hAnsi="Times New Roman"/>
          <w:iCs/>
          <w:sz w:val="24"/>
          <w:szCs w:val="24"/>
        </w:rPr>
        <w:lastRenderedPageBreak/>
        <w:t xml:space="preserve">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047B4E">
        <w:rPr>
          <w:rFonts w:ascii="Times New Roman" w:hAnsi="Times New Roman"/>
          <w:sz w:val="24"/>
          <w:szCs w:val="24"/>
        </w:rPr>
        <w:t>мого имущества от __________2022</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77" w:rsidRDefault="00654877" w:rsidP="00B70277">
      <w:pPr>
        <w:spacing w:after="0" w:line="240" w:lineRule="auto"/>
      </w:pPr>
      <w:r>
        <w:separator/>
      </w:r>
    </w:p>
  </w:endnote>
  <w:endnote w:type="continuationSeparator" w:id="1">
    <w:p w:rsidR="00654877" w:rsidRDefault="00654877"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77" w:rsidRDefault="00654877" w:rsidP="00B70277">
      <w:pPr>
        <w:spacing w:after="0" w:line="240" w:lineRule="auto"/>
      </w:pPr>
      <w:r>
        <w:separator/>
      </w:r>
    </w:p>
  </w:footnote>
  <w:footnote w:type="continuationSeparator" w:id="1">
    <w:p w:rsidR="00654877" w:rsidRDefault="00654877"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907F1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907F1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D1799E">
      <w:rPr>
        <w:rStyle w:val="ac"/>
        <w:noProof/>
      </w:rPr>
      <w:t>9</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4110"/>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793"/>
    <w:rsid w:val="00027CFE"/>
    <w:rsid w:val="00031D41"/>
    <w:rsid w:val="0003243B"/>
    <w:rsid w:val="00032495"/>
    <w:rsid w:val="00032500"/>
    <w:rsid w:val="00032561"/>
    <w:rsid w:val="00032684"/>
    <w:rsid w:val="00032744"/>
    <w:rsid w:val="00032AD2"/>
    <w:rsid w:val="00035ADE"/>
    <w:rsid w:val="00035FE8"/>
    <w:rsid w:val="000363C2"/>
    <w:rsid w:val="00036F9C"/>
    <w:rsid w:val="00037911"/>
    <w:rsid w:val="00037B83"/>
    <w:rsid w:val="00037F80"/>
    <w:rsid w:val="0004132B"/>
    <w:rsid w:val="00041905"/>
    <w:rsid w:val="00041BDB"/>
    <w:rsid w:val="00042787"/>
    <w:rsid w:val="000429B5"/>
    <w:rsid w:val="00043520"/>
    <w:rsid w:val="0004386D"/>
    <w:rsid w:val="0004472A"/>
    <w:rsid w:val="00044EB8"/>
    <w:rsid w:val="000450EF"/>
    <w:rsid w:val="00045652"/>
    <w:rsid w:val="00045943"/>
    <w:rsid w:val="0004640C"/>
    <w:rsid w:val="00046B01"/>
    <w:rsid w:val="000470BE"/>
    <w:rsid w:val="00047166"/>
    <w:rsid w:val="00047284"/>
    <w:rsid w:val="00047B4E"/>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5D8A"/>
    <w:rsid w:val="00056D5A"/>
    <w:rsid w:val="000575D8"/>
    <w:rsid w:val="00057883"/>
    <w:rsid w:val="00060C37"/>
    <w:rsid w:val="00060F15"/>
    <w:rsid w:val="0006116D"/>
    <w:rsid w:val="0006284C"/>
    <w:rsid w:val="00062B07"/>
    <w:rsid w:val="00062BF3"/>
    <w:rsid w:val="000639B7"/>
    <w:rsid w:val="00063DE8"/>
    <w:rsid w:val="000646D1"/>
    <w:rsid w:val="00064A2C"/>
    <w:rsid w:val="0006516F"/>
    <w:rsid w:val="000652A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420D"/>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5D3"/>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2CC"/>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4FC"/>
    <w:rsid w:val="001D462C"/>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2D07"/>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7A9"/>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1676"/>
    <w:rsid w:val="002B1CC6"/>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429"/>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6E2"/>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584"/>
    <w:rsid w:val="00357B00"/>
    <w:rsid w:val="003628AC"/>
    <w:rsid w:val="00362A68"/>
    <w:rsid w:val="003645CD"/>
    <w:rsid w:val="00364AA5"/>
    <w:rsid w:val="00364B22"/>
    <w:rsid w:val="00364DCC"/>
    <w:rsid w:val="003656A8"/>
    <w:rsid w:val="00366790"/>
    <w:rsid w:val="003679E0"/>
    <w:rsid w:val="00367E28"/>
    <w:rsid w:val="003702D2"/>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30E"/>
    <w:rsid w:val="00390D99"/>
    <w:rsid w:val="003916B5"/>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9CA"/>
    <w:rsid w:val="00406DBB"/>
    <w:rsid w:val="00407725"/>
    <w:rsid w:val="00407CA9"/>
    <w:rsid w:val="00407D9E"/>
    <w:rsid w:val="00410272"/>
    <w:rsid w:val="00411151"/>
    <w:rsid w:val="00411CE5"/>
    <w:rsid w:val="00411E18"/>
    <w:rsid w:val="00411E6E"/>
    <w:rsid w:val="00411EA0"/>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4FF5"/>
    <w:rsid w:val="004266AF"/>
    <w:rsid w:val="004266C2"/>
    <w:rsid w:val="004270FC"/>
    <w:rsid w:val="00427203"/>
    <w:rsid w:val="0042734A"/>
    <w:rsid w:val="004301FD"/>
    <w:rsid w:val="00431908"/>
    <w:rsid w:val="00431920"/>
    <w:rsid w:val="0043241D"/>
    <w:rsid w:val="00432610"/>
    <w:rsid w:val="00432656"/>
    <w:rsid w:val="00432BAD"/>
    <w:rsid w:val="00433508"/>
    <w:rsid w:val="004335B0"/>
    <w:rsid w:val="004359D4"/>
    <w:rsid w:val="00435DB6"/>
    <w:rsid w:val="004362AD"/>
    <w:rsid w:val="004364C4"/>
    <w:rsid w:val="0043662E"/>
    <w:rsid w:val="00436CCA"/>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5A4"/>
    <w:rsid w:val="00452A2A"/>
    <w:rsid w:val="00452D35"/>
    <w:rsid w:val="00452E83"/>
    <w:rsid w:val="0045338F"/>
    <w:rsid w:val="00453532"/>
    <w:rsid w:val="00453550"/>
    <w:rsid w:val="00453AFB"/>
    <w:rsid w:val="00454086"/>
    <w:rsid w:val="00454833"/>
    <w:rsid w:val="00454E0E"/>
    <w:rsid w:val="004554FD"/>
    <w:rsid w:val="00455D60"/>
    <w:rsid w:val="00456175"/>
    <w:rsid w:val="00456CF4"/>
    <w:rsid w:val="00457A40"/>
    <w:rsid w:val="00460DCD"/>
    <w:rsid w:val="004610C0"/>
    <w:rsid w:val="00461ED7"/>
    <w:rsid w:val="004627E7"/>
    <w:rsid w:val="004638C4"/>
    <w:rsid w:val="0046410E"/>
    <w:rsid w:val="0046444E"/>
    <w:rsid w:val="00466925"/>
    <w:rsid w:val="00466D29"/>
    <w:rsid w:val="00466F1C"/>
    <w:rsid w:val="004700AA"/>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247"/>
    <w:rsid w:val="004B182C"/>
    <w:rsid w:val="004B23DA"/>
    <w:rsid w:val="004B28C6"/>
    <w:rsid w:val="004B2CE2"/>
    <w:rsid w:val="004B2E16"/>
    <w:rsid w:val="004B32F7"/>
    <w:rsid w:val="004B3EBD"/>
    <w:rsid w:val="004B3F27"/>
    <w:rsid w:val="004B4849"/>
    <w:rsid w:val="004B4911"/>
    <w:rsid w:val="004B4D2D"/>
    <w:rsid w:val="004B58EA"/>
    <w:rsid w:val="004B5BC7"/>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D0434"/>
    <w:rsid w:val="004D0852"/>
    <w:rsid w:val="004D0912"/>
    <w:rsid w:val="004D10F8"/>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2615"/>
    <w:rsid w:val="005233CD"/>
    <w:rsid w:val="005239D9"/>
    <w:rsid w:val="005249AD"/>
    <w:rsid w:val="00524F76"/>
    <w:rsid w:val="0052500F"/>
    <w:rsid w:val="00526979"/>
    <w:rsid w:val="005277A0"/>
    <w:rsid w:val="005279BF"/>
    <w:rsid w:val="0053048A"/>
    <w:rsid w:val="005308B1"/>
    <w:rsid w:val="00531DBF"/>
    <w:rsid w:val="0053239E"/>
    <w:rsid w:val="00533057"/>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3C28"/>
    <w:rsid w:val="005C427B"/>
    <w:rsid w:val="005C4BEB"/>
    <w:rsid w:val="005C5526"/>
    <w:rsid w:val="005C6AE2"/>
    <w:rsid w:val="005C7A6A"/>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D7DDD"/>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80B"/>
    <w:rsid w:val="00602167"/>
    <w:rsid w:val="00602208"/>
    <w:rsid w:val="006027FB"/>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2D2"/>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26B0"/>
    <w:rsid w:val="00683F98"/>
    <w:rsid w:val="00684F55"/>
    <w:rsid w:val="00685186"/>
    <w:rsid w:val="006862C0"/>
    <w:rsid w:val="0068703A"/>
    <w:rsid w:val="0068720E"/>
    <w:rsid w:val="00687D5D"/>
    <w:rsid w:val="0069032B"/>
    <w:rsid w:val="0069037F"/>
    <w:rsid w:val="006915D6"/>
    <w:rsid w:val="006918A6"/>
    <w:rsid w:val="00692752"/>
    <w:rsid w:val="0069297D"/>
    <w:rsid w:val="00693304"/>
    <w:rsid w:val="006938C3"/>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139"/>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6176"/>
    <w:rsid w:val="006D6FED"/>
    <w:rsid w:val="006D7095"/>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B3F"/>
    <w:rsid w:val="00717D6D"/>
    <w:rsid w:val="00717DED"/>
    <w:rsid w:val="00720260"/>
    <w:rsid w:val="007202CE"/>
    <w:rsid w:val="00720941"/>
    <w:rsid w:val="007210CD"/>
    <w:rsid w:val="007218D8"/>
    <w:rsid w:val="00721E1E"/>
    <w:rsid w:val="007229C8"/>
    <w:rsid w:val="007231D9"/>
    <w:rsid w:val="007241FB"/>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948"/>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7E7"/>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770"/>
    <w:rsid w:val="007F1820"/>
    <w:rsid w:val="007F1B00"/>
    <w:rsid w:val="007F2299"/>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44D"/>
    <w:rsid w:val="00811525"/>
    <w:rsid w:val="0081192B"/>
    <w:rsid w:val="008125B3"/>
    <w:rsid w:val="00812734"/>
    <w:rsid w:val="00812C3D"/>
    <w:rsid w:val="008131D6"/>
    <w:rsid w:val="008138A8"/>
    <w:rsid w:val="00813DB8"/>
    <w:rsid w:val="00813E0C"/>
    <w:rsid w:val="00814118"/>
    <w:rsid w:val="00814446"/>
    <w:rsid w:val="00814D29"/>
    <w:rsid w:val="00814EF7"/>
    <w:rsid w:val="008153FF"/>
    <w:rsid w:val="0081685B"/>
    <w:rsid w:val="008203EE"/>
    <w:rsid w:val="0082054B"/>
    <w:rsid w:val="00820728"/>
    <w:rsid w:val="008207A6"/>
    <w:rsid w:val="00820C6B"/>
    <w:rsid w:val="008212BE"/>
    <w:rsid w:val="00821469"/>
    <w:rsid w:val="00821A82"/>
    <w:rsid w:val="00822971"/>
    <w:rsid w:val="008229AB"/>
    <w:rsid w:val="00823959"/>
    <w:rsid w:val="00823F7E"/>
    <w:rsid w:val="00823FD1"/>
    <w:rsid w:val="008242EF"/>
    <w:rsid w:val="0082439A"/>
    <w:rsid w:val="00825586"/>
    <w:rsid w:val="00825808"/>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0EB7"/>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A6F93"/>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D7F78"/>
    <w:rsid w:val="008E0611"/>
    <w:rsid w:val="008E067D"/>
    <w:rsid w:val="008E29F9"/>
    <w:rsid w:val="008E2DA3"/>
    <w:rsid w:val="008E545C"/>
    <w:rsid w:val="008E60FA"/>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11"/>
    <w:rsid w:val="00907F8C"/>
    <w:rsid w:val="009127EF"/>
    <w:rsid w:val="0091283F"/>
    <w:rsid w:val="00912A3D"/>
    <w:rsid w:val="009133D5"/>
    <w:rsid w:val="00913866"/>
    <w:rsid w:val="0091396E"/>
    <w:rsid w:val="009148A1"/>
    <w:rsid w:val="0091562F"/>
    <w:rsid w:val="00915D17"/>
    <w:rsid w:val="00915F90"/>
    <w:rsid w:val="0091620D"/>
    <w:rsid w:val="0091660D"/>
    <w:rsid w:val="0091691A"/>
    <w:rsid w:val="00916FE1"/>
    <w:rsid w:val="009172A7"/>
    <w:rsid w:val="00917B08"/>
    <w:rsid w:val="0092073E"/>
    <w:rsid w:val="009209F6"/>
    <w:rsid w:val="00920A4B"/>
    <w:rsid w:val="0092109F"/>
    <w:rsid w:val="00921283"/>
    <w:rsid w:val="009217C9"/>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3F5"/>
    <w:rsid w:val="00944762"/>
    <w:rsid w:val="00944BD0"/>
    <w:rsid w:val="00944EF1"/>
    <w:rsid w:val="00944F12"/>
    <w:rsid w:val="00945C28"/>
    <w:rsid w:val="009468C0"/>
    <w:rsid w:val="0094709D"/>
    <w:rsid w:val="009470D0"/>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8C1"/>
    <w:rsid w:val="00965E0F"/>
    <w:rsid w:val="009662C4"/>
    <w:rsid w:val="009664E6"/>
    <w:rsid w:val="0096702D"/>
    <w:rsid w:val="00967297"/>
    <w:rsid w:val="00967496"/>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6069"/>
    <w:rsid w:val="009960EC"/>
    <w:rsid w:val="00996AAC"/>
    <w:rsid w:val="00997841"/>
    <w:rsid w:val="009A145F"/>
    <w:rsid w:val="009A2443"/>
    <w:rsid w:val="009A3169"/>
    <w:rsid w:val="009A338B"/>
    <w:rsid w:val="009A45E9"/>
    <w:rsid w:val="009A4C24"/>
    <w:rsid w:val="009A5826"/>
    <w:rsid w:val="009A5A2C"/>
    <w:rsid w:val="009A70E9"/>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580"/>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24CA"/>
    <w:rsid w:val="00A52583"/>
    <w:rsid w:val="00A52BB8"/>
    <w:rsid w:val="00A52C21"/>
    <w:rsid w:val="00A52C56"/>
    <w:rsid w:val="00A5360A"/>
    <w:rsid w:val="00A53836"/>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E2E"/>
    <w:rsid w:val="00A63FE5"/>
    <w:rsid w:val="00A6480B"/>
    <w:rsid w:val="00A648AE"/>
    <w:rsid w:val="00A64C05"/>
    <w:rsid w:val="00A65BE3"/>
    <w:rsid w:val="00A67CFA"/>
    <w:rsid w:val="00A708DC"/>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564"/>
    <w:rsid w:val="00AC1D55"/>
    <w:rsid w:val="00AC1D9C"/>
    <w:rsid w:val="00AC1EAF"/>
    <w:rsid w:val="00AC2427"/>
    <w:rsid w:val="00AC2BAC"/>
    <w:rsid w:val="00AC40DB"/>
    <w:rsid w:val="00AC423C"/>
    <w:rsid w:val="00AC4E88"/>
    <w:rsid w:val="00AC6082"/>
    <w:rsid w:val="00AC60AA"/>
    <w:rsid w:val="00AC6F88"/>
    <w:rsid w:val="00AC71D1"/>
    <w:rsid w:val="00AD0FA9"/>
    <w:rsid w:val="00AD2BC8"/>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596"/>
    <w:rsid w:val="00AF798C"/>
    <w:rsid w:val="00B01BED"/>
    <w:rsid w:val="00B02271"/>
    <w:rsid w:val="00B0245B"/>
    <w:rsid w:val="00B038BD"/>
    <w:rsid w:val="00B0680F"/>
    <w:rsid w:val="00B1035A"/>
    <w:rsid w:val="00B10C71"/>
    <w:rsid w:val="00B111E2"/>
    <w:rsid w:val="00B11DD2"/>
    <w:rsid w:val="00B12253"/>
    <w:rsid w:val="00B14387"/>
    <w:rsid w:val="00B15110"/>
    <w:rsid w:val="00B16F63"/>
    <w:rsid w:val="00B209E8"/>
    <w:rsid w:val="00B2216F"/>
    <w:rsid w:val="00B23361"/>
    <w:rsid w:val="00B2416B"/>
    <w:rsid w:val="00B24EB1"/>
    <w:rsid w:val="00B25492"/>
    <w:rsid w:val="00B25637"/>
    <w:rsid w:val="00B25EE2"/>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0A52"/>
    <w:rsid w:val="00B8111A"/>
    <w:rsid w:val="00B81573"/>
    <w:rsid w:val="00B81B02"/>
    <w:rsid w:val="00B81C19"/>
    <w:rsid w:val="00B82172"/>
    <w:rsid w:val="00B83115"/>
    <w:rsid w:val="00B83FCC"/>
    <w:rsid w:val="00B84D6F"/>
    <w:rsid w:val="00B85D6C"/>
    <w:rsid w:val="00B86156"/>
    <w:rsid w:val="00B86165"/>
    <w:rsid w:val="00B865DB"/>
    <w:rsid w:val="00B87A02"/>
    <w:rsid w:val="00B9000F"/>
    <w:rsid w:val="00B9031A"/>
    <w:rsid w:val="00B91DCB"/>
    <w:rsid w:val="00B9289F"/>
    <w:rsid w:val="00B94006"/>
    <w:rsid w:val="00B9411D"/>
    <w:rsid w:val="00B9458C"/>
    <w:rsid w:val="00B94D47"/>
    <w:rsid w:val="00B9544B"/>
    <w:rsid w:val="00B957A5"/>
    <w:rsid w:val="00B95D11"/>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D0A88"/>
    <w:rsid w:val="00BD0EED"/>
    <w:rsid w:val="00BD1509"/>
    <w:rsid w:val="00BD17BB"/>
    <w:rsid w:val="00BD1966"/>
    <w:rsid w:val="00BD2C27"/>
    <w:rsid w:val="00BD33C1"/>
    <w:rsid w:val="00BD3912"/>
    <w:rsid w:val="00BD3999"/>
    <w:rsid w:val="00BD39D7"/>
    <w:rsid w:val="00BD3CBE"/>
    <w:rsid w:val="00BD4859"/>
    <w:rsid w:val="00BD59F8"/>
    <w:rsid w:val="00BD5E68"/>
    <w:rsid w:val="00BD6310"/>
    <w:rsid w:val="00BD658B"/>
    <w:rsid w:val="00BD669E"/>
    <w:rsid w:val="00BD681D"/>
    <w:rsid w:val="00BD6C67"/>
    <w:rsid w:val="00BD6E95"/>
    <w:rsid w:val="00BD72F8"/>
    <w:rsid w:val="00BD7688"/>
    <w:rsid w:val="00BD7E4A"/>
    <w:rsid w:val="00BD7EAB"/>
    <w:rsid w:val="00BE02E9"/>
    <w:rsid w:val="00BE16E7"/>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0976"/>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176A"/>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2821"/>
    <w:rsid w:val="00C32C91"/>
    <w:rsid w:val="00C340B4"/>
    <w:rsid w:val="00C34A0D"/>
    <w:rsid w:val="00C34CE1"/>
    <w:rsid w:val="00C35997"/>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1799E"/>
    <w:rsid w:val="00D208F8"/>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67D2B"/>
    <w:rsid w:val="00D70C2D"/>
    <w:rsid w:val="00D714D2"/>
    <w:rsid w:val="00D7181F"/>
    <w:rsid w:val="00D723F5"/>
    <w:rsid w:val="00D7268F"/>
    <w:rsid w:val="00D72A11"/>
    <w:rsid w:val="00D72DDD"/>
    <w:rsid w:val="00D72F1C"/>
    <w:rsid w:val="00D736B1"/>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189C"/>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44B7"/>
    <w:rsid w:val="00E64A3A"/>
    <w:rsid w:val="00E64E1B"/>
    <w:rsid w:val="00E6668B"/>
    <w:rsid w:val="00E67391"/>
    <w:rsid w:val="00E67A1E"/>
    <w:rsid w:val="00E67FB7"/>
    <w:rsid w:val="00E702B1"/>
    <w:rsid w:val="00E70533"/>
    <w:rsid w:val="00E71C74"/>
    <w:rsid w:val="00E71FF5"/>
    <w:rsid w:val="00E7202E"/>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2958"/>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603"/>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DAA"/>
    <w:rsid w:val="00F7709E"/>
    <w:rsid w:val="00F778FF"/>
    <w:rsid w:val="00F77E75"/>
    <w:rsid w:val="00F800B4"/>
    <w:rsid w:val="00F8055E"/>
    <w:rsid w:val="00F80809"/>
    <w:rsid w:val="00F80D83"/>
    <w:rsid w:val="00F81488"/>
    <w:rsid w:val="00F81C72"/>
    <w:rsid w:val="00F824D1"/>
    <w:rsid w:val="00F830D4"/>
    <w:rsid w:val="00F84139"/>
    <w:rsid w:val="00F856EF"/>
    <w:rsid w:val="00F85745"/>
    <w:rsid w:val="00F8657D"/>
    <w:rsid w:val="00F867AB"/>
    <w:rsid w:val="00F868CD"/>
    <w:rsid w:val="00F86C7C"/>
    <w:rsid w:val="00F86E6C"/>
    <w:rsid w:val="00F87A50"/>
    <w:rsid w:val="00F90062"/>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1170"/>
    <w:rsid w:val="00FA14A1"/>
    <w:rsid w:val="00FA1556"/>
    <w:rsid w:val="00FA351E"/>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4B4"/>
    <w:rsid w:val="00FC27C3"/>
    <w:rsid w:val="00FC2883"/>
    <w:rsid w:val="00FC29CB"/>
    <w:rsid w:val="00FC2B8C"/>
    <w:rsid w:val="00FC3642"/>
    <w:rsid w:val="00FC3661"/>
    <w:rsid w:val="00FC3FDC"/>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63632-DACB-4092-B66E-90822A613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17</Pages>
  <Words>7494</Words>
  <Characters>42716</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324</cp:revision>
  <cp:lastPrinted>2022-04-22T07:58:00Z</cp:lastPrinted>
  <dcterms:created xsi:type="dcterms:W3CDTF">2019-11-19T09:56:00Z</dcterms:created>
  <dcterms:modified xsi:type="dcterms:W3CDTF">2022-04-22T07:58:00Z</dcterms:modified>
</cp:coreProperties>
</file>