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E37AF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6e-5mm;mso-wrap-distance-bottom:-6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5D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08.09.</w:t>
      </w:r>
      <w:r w:rsidR="003456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                                                                         № </w:t>
      </w:r>
      <w:r w:rsidR="005D6D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634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33622B">
      <w:pPr>
        <w:spacing w:line="276" w:lineRule="auto"/>
        <w:rPr>
          <w:rFonts w:ascii="Times New Roman" w:hAnsi="Times New Roman" w:cs="Times New Roman"/>
          <w:szCs w:val="26"/>
        </w:rPr>
      </w:pPr>
    </w:p>
    <w:p w:rsidR="00BE13AF" w:rsidRPr="00813973" w:rsidRDefault="00345687" w:rsidP="00345687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  <w:lang w:val="ru-RU"/>
        </w:rPr>
        <w:sectPr w:rsidR="00BE13AF" w:rsidRPr="00813973" w:rsidSect="00BE5103">
          <w:type w:val="continuous"/>
          <w:pgSz w:w="11900" w:h="16840"/>
          <w:pgMar w:top="1134" w:right="1300" w:bottom="280" w:left="1320" w:header="720" w:footer="720" w:gutter="0"/>
          <w:cols w:space="720"/>
        </w:sectPr>
      </w:pPr>
      <w:r>
        <w:rPr>
          <w:rStyle w:val="2"/>
          <w:color w:val="000000"/>
          <w:sz w:val="26"/>
          <w:szCs w:val="26"/>
          <w:lang w:val="ru-RU"/>
        </w:rPr>
        <w:t>О внесении изменений в постановление администрации Трубчевского муниципального района от 27.10.2022 № 910 «</w:t>
      </w:r>
      <w:r w:rsidR="009C5AFB"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 w:rsidR="009C5AFB">
        <w:rPr>
          <w:rStyle w:val="2"/>
          <w:color w:val="000000"/>
          <w:sz w:val="26"/>
          <w:szCs w:val="26"/>
          <w:lang w:val="ru-RU"/>
        </w:rPr>
        <w:t>рах</w:t>
      </w:r>
      <w:r w:rsidR="003D178D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 семьям военнослужащих</w:t>
      </w:r>
      <w:r>
        <w:rPr>
          <w:rStyle w:val="2"/>
          <w:color w:val="000000"/>
          <w:sz w:val="26"/>
          <w:szCs w:val="26"/>
          <w:lang w:val="ru-RU"/>
        </w:rPr>
        <w:t>»</w:t>
      </w:r>
    </w:p>
    <w:p w:rsidR="00BE13AF" w:rsidRPr="00813973" w:rsidRDefault="00BE13AF" w:rsidP="00813973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63468D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rFonts w:eastAsia="Times New Roman"/>
          <w:b w:val="0"/>
          <w:sz w:val="26"/>
          <w:szCs w:val="26"/>
          <w:lang w:val="ru-RU" w:eastAsia="ru-RU"/>
        </w:rPr>
      </w:pPr>
      <w:r w:rsidRPr="009C5AFB">
        <w:rPr>
          <w:rFonts w:eastAsia="Times New Roman"/>
          <w:b w:val="0"/>
          <w:sz w:val="26"/>
          <w:szCs w:val="26"/>
          <w:lang w:val="ru-RU" w:eastAsia="ru-RU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  <w:r w:rsidR="006A7DA9">
        <w:rPr>
          <w:rFonts w:eastAsia="Times New Roman"/>
          <w:b w:val="0"/>
          <w:sz w:val="26"/>
          <w:szCs w:val="26"/>
          <w:lang w:val="ru-RU" w:eastAsia="ru-RU"/>
        </w:rPr>
        <w:t xml:space="preserve"> на основании письма Правительства Брянской области от 26.01.2023 № 14-489и</w:t>
      </w:r>
    </w:p>
    <w:p w:rsidR="00DF73FB" w:rsidRPr="00813973" w:rsidRDefault="00DF73FB" w:rsidP="0063468D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6A7DA9" w:rsidRDefault="006A7DA9" w:rsidP="0063468D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Pr="006A7DA9">
        <w:rPr>
          <w:rFonts w:ascii="Times New Roman" w:hAnsi="Times New Roman" w:cs="Times New Roman"/>
          <w:sz w:val="26"/>
          <w:szCs w:val="26"/>
        </w:rPr>
        <w:t>в постановление администрации Трубчевского муниципального района от 27.10.2022 № 910 «О дополнительных мерах социальной п</w:t>
      </w:r>
      <w:r>
        <w:rPr>
          <w:rFonts w:ascii="Times New Roman" w:hAnsi="Times New Roman" w:cs="Times New Roman"/>
          <w:sz w:val="26"/>
          <w:szCs w:val="26"/>
        </w:rPr>
        <w:t>оддержки семьям военнослужащих» следующие изменения (далее – постановление), изложив пункт</w:t>
      </w:r>
      <w:r w:rsidR="00A9453D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A9453D">
        <w:rPr>
          <w:rFonts w:ascii="Times New Roman" w:hAnsi="Times New Roman" w:cs="Times New Roman"/>
          <w:sz w:val="26"/>
          <w:szCs w:val="26"/>
        </w:rPr>
        <w:t xml:space="preserve">и 2 </w:t>
      </w:r>
      <w:r>
        <w:rPr>
          <w:rFonts w:ascii="Times New Roman" w:hAnsi="Times New Roman" w:cs="Times New Roman"/>
          <w:sz w:val="26"/>
          <w:szCs w:val="26"/>
        </w:rPr>
        <w:t>постановления в следующей редакции:</w:t>
      </w:r>
    </w:p>
    <w:p w:rsidR="009C5AFB" w:rsidRPr="0063468D" w:rsidRDefault="00A9453D" w:rsidP="0063468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6A7DA9">
        <w:rPr>
          <w:rFonts w:ascii="Times New Roman" w:hAnsi="Times New Roman" w:cs="Times New Roman"/>
          <w:sz w:val="26"/>
          <w:szCs w:val="26"/>
        </w:rPr>
        <w:t xml:space="preserve"> «1. </w:t>
      </w:r>
      <w:r w:rsidR="00DF73FB" w:rsidRPr="006A7DA9">
        <w:rPr>
          <w:rFonts w:ascii="Times New Roman" w:hAnsi="Times New Roman" w:cs="Times New Roman"/>
          <w:sz w:val="26"/>
          <w:szCs w:val="26"/>
        </w:rPr>
        <w:t>У</w:t>
      </w:r>
      <w:r w:rsidR="00A31CC5" w:rsidRPr="006A7DA9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6A7DA9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6A7DA9">
        <w:rPr>
          <w:rFonts w:ascii="Times New Roman" w:hAnsi="Times New Roman" w:cs="Times New Roman"/>
          <w:sz w:val="26"/>
          <w:szCs w:val="26"/>
        </w:rPr>
        <w:t xml:space="preserve"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</w:t>
      </w:r>
      <w:r w:rsidR="009C5AFB" w:rsidRPr="0063468D">
        <w:rPr>
          <w:rFonts w:ascii="Times New Roman" w:hAnsi="Times New Roman" w:cs="Times New Roman"/>
          <w:sz w:val="26"/>
          <w:szCs w:val="26"/>
        </w:rPr>
        <w:t>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6A7DA9" w:rsidRPr="0063468D">
        <w:rPr>
          <w:rFonts w:ascii="Times New Roman" w:hAnsi="Times New Roman" w:cs="Times New Roman"/>
          <w:sz w:val="26"/>
          <w:szCs w:val="26"/>
        </w:rPr>
        <w:t xml:space="preserve"> (</w:t>
      </w:r>
      <w:r w:rsidR="0063468D" w:rsidRPr="0063468D">
        <w:rPr>
          <w:rFonts w:ascii="Times New Roman" w:hAnsi="Times New Roman" w:cs="Times New Roman"/>
          <w:sz w:val="26"/>
          <w:szCs w:val="26"/>
        </w:rPr>
        <w:t xml:space="preserve">указанные ниже меры распространяются на полнородных (дети, рожденные от общих родителей) и </w:t>
      </w:r>
      <w:proofErr w:type="spellStart"/>
      <w:r w:rsidR="0063468D" w:rsidRPr="0063468D">
        <w:rPr>
          <w:rFonts w:ascii="Times New Roman" w:hAnsi="Times New Roman" w:cs="Times New Roman"/>
          <w:sz w:val="26"/>
          <w:szCs w:val="26"/>
        </w:rPr>
        <w:t>неполнородных</w:t>
      </w:r>
      <w:proofErr w:type="spellEnd"/>
      <w:r w:rsidR="0063468D" w:rsidRPr="0063468D">
        <w:rPr>
          <w:rFonts w:ascii="Times New Roman" w:hAnsi="Times New Roman" w:cs="Times New Roman"/>
          <w:sz w:val="26"/>
          <w:szCs w:val="26"/>
        </w:rPr>
        <w:t xml:space="preserve"> (общим является  только один из родителей) братьев и сестер военнослужащих</w:t>
      </w:r>
      <w:r w:rsidR="0063468D">
        <w:rPr>
          <w:rFonts w:ascii="Times New Roman" w:hAnsi="Times New Roman" w:cs="Times New Roman"/>
          <w:sz w:val="26"/>
          <w:szCs w:val="26"/>
        </w:rPr>
        <w:t>)</w:t>
      </w:r>
      <w:r w:rsidR="009C5AFB" w:rsidRPr="0063468D">
        <w:rPr>
          <w:rFonts w:ascii="Times New Roman" w:hAnsi="Times New Roman" w:cs="Times New Roman"/>
          <w:sz w:val="26"/>
          <w:szCs w:val="26"/>
        </w:rPr>
        <w:t>:</w:t>
      </w:r>
    </w:p>
    <w:p w:rsidR="00BE13AF" w:rsidRPr="001531F4" w:rsidRDefault="00271114" w:rsidP="00E064CE">
      <w:pPr>
        <w:pStyle w:val="a4"/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1F4">
        <w:rPr>
          <w:rFonts w:ascii="Times New Roman" w:hAnsi="Times New Roman" w:cs="Times New Roman"/>
          <w:sz w:val="26"/>
          <w:szCs w:val="26"/>
        </w:rPr>
        <w:t>О</w:t>
      </w:r>
      <w:r w:rsidR="00233B0C" w:rsidRPr="001531F4">
        <w:rPr>
          <w:rFonts w:ascii="Times New Roman" w:hAnsi="Times New Roman" w:cs="Times New Roman"/>
          <w:sz w:val="26"/>
          <w:szCs w:val="26"/>
        </w:rPr>
        <w:t>свободить</w:t>
      </w:r>
      <w:r w:rsidRPr="001531F4">
        <w:rPr>
          <w:rFonts w:ascii="Times New Roman" w:hAnsi="Times New Roman" w:cs="Times New Roman"/>
          <w:sz w:val="26"/>
          <w:szCs w:val="26"/>
        </w:rPr>
        <w:t xml:space="preserve"> от родительской платы, взимаемой за присмотр и уход за      детьми в муниципальных образовательных организациях, реализующих программы дошкольного образования; </w:t>
      </w:r>
      <w:r w:rsidR="00A31CC5" w:rsidRPr="001531F4">
        <w:rPr>
          <w:rFonts w:ascii="Times New Roman" w:hAnsi="Times New Roman" w:cs="Times New Roman"/>
          <w:sz w:val="26"/>
          <w:szCs w:val="26"/>
        </w:rPr>
        <w:t>от родител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ьской платы, </w:t>
      </w:r>
      <w:r w:rsidR="00A31CC5" w:rsidRPr="001531F4">
        <w:rPr>
          <w:rFonts w:ascii="Times New Roman" w:hAnsi="Times New Roman" w:cs="Times New Roman"/>
          <w:sz w:val="26"/>
          <w:szCs w:val="26"/>
        </w:rPr>
        <w:t>взимаемой за присмотр и уход за дет</w:t>
      </w:r>
      <w:r w:rsidR="00202957" w:rsidRPr="001531F4">
        <w:rPr>
          <w:rFonts w:ascii="Times New Roman" w:hAnsi="Times New Roman" w:cs="Times New Roman"/>
          <w:sz w:val="26"/>
          <w:szCs w:val="26"/>
        </w:rPr>
        <w:t>ьми</w:t>
      </w:r>
      <w:r w:rsidR="00E65249" w:rsidRPr="001531F4">
        <w:rPr>
          <w:rFonts w:ascii="Times New Roman" w:hAnsi="Times New Roman" w:cs="Times New Roman"/>
          <w:sz w:val="26"/>
          <w:szCs w:val="26"/>
        </w:rPr>
        <w:t xml:space="preserve"> (оплата обеда)</w:t>
      </w:r>
      <w:r w:rsidR="00202957" w:rsidRPr="001531F4">
        <w:rPr>
          <w:rFonts w:ascii="Times New Roman" w:hAnsi="Times New Roman" w:cs="Times New Roman"/>
          <w:sz w:val="26"/>
          <w:szCs w:val="26"/>
        </w:rPr>
        <w:t>, посещающими группы продленного дня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 для обучающихся 1-4 классов</w:t>
      </w:r>
      <w:r w:rsidR="00202957" w:rsidRPr="001531F4">
        <w:rPr>
          <w:rFonts w:ascii="Times New Roman" w:hAnsi="Times New Roman" w:cs="Times New Roman"/>
          <w:sz w:val="26"/>
          <w:szCs w:val="26"/>
        </w:rPr>
        <w:t xml:space="preserve"> в муниципальных образова</w:t>
      </w:r>
      <w:r w:rsidR="00A31CC5" w:rsidRPr="001531F4">
        <w:rPr>
          <w:rFonts w:ascii="Times New Roman" w:hAnsi="Times New Roman" w:cs="Times New Roman"/>
          <w:sz w:val="26"/>
          <w:szCs w:val="26"/>
        </w:rPr>
        <w:t>тельных организациях, реализ</w:t>
      </w:r>
      <w:r w:rsidR="00202957" w:rsidRPr="001531F4">
        <w:rPr>
          <w:rFonts w:ascii="Times New Roman" w:hAnsi="Times New Roman" w:cs="Times New Roman"/>
          <w:sz w:val="26"/>
          <w:szCs w:val="26"/>
        </w:rPr>
        <w:t>ующих программы начального,</w:t>
      </w:r>
      <w:r w:rsidR="00A31CC5" w:rsidRPr="001531F4">
        <w:rPr>
          <w:rFonts w:ascii="Times New Roman" w:hAnsi="Times New Roman" w:cs="Times New Roman"/>
          <w:sz w:val="26"/>
          <w:szCs w:val="26"/>
        </w:rPr>
        <w:t xml:space="preserve"> основного и среднего общего образования;</w:t>
      </w:r>
    </w:p>
    <w:p w:rsidR="00E65249" w:rsidRPr="00813973" w:rsidRDefault="00E65249" w:rsidP="0063468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от </w:t>
      </w:r>
      <w:r w:rsidR="00271114" w:rsidRPr="00813973">
        <w:rPr>
          <w:rFonts w:ascii="Times New Roman" w:hAnsi="Times New Roman" w:cs="Times New Roman"/>
        </w:rPr>
        <w:t xml:space="preserve">родительской </w:t>
      </w:r>
      <w:r w:rsidRPr="00813973">
        <w:rPr>
          <w:rFonts w:ascii="Times New Roman" w:hAnsi="Times New Roman" w:cs="Times New Roman"/>
        </w:rPr>
        <w:t xml:space="preserve">платы при посещении занятий (кружков, секцийи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</w:t>
      </w:r>
      <w:r w:rsidRPr="00813973">
        <w:rPr>
          <w:rFonts w:ascii="Times New Roman" w:hAnsi="Times New Roman" w:cs="Times New Roman"/>
        </w:rPr>
        <w:lastRenderedPageBreak/>
        <w:t xml:space="preserve">муниципальных учреждениях </w:t>
      </w:r>
      <w:r w:rsidR="006917A4">
        <w:rPr>
          <w:rFonts w:ascii="Times New Roman" w:hAnsi="Times New Roman" w:cs="Times New Roman"/>
        </w:rPr>
        <w:t xml:space="preserve">культуры, </w:t>
      </w:r>
      <w:r w:rsidR="000E0CEF" w:rsidRPr="00813973">
        <w:rPr>
          <w:rFonts w:ascii="Times New Roman" w:hAnsi="Times New Roman" w:cs="Times New Roman"/>
        </w:rPr>
        <w:t>физической культуры и спорта;</w:t>
      </w:r>
    </w:p>
    <w:p w:rsidR="00BE13AF" w:rsidRPr="00813973" w:rsidRDefault="001531F4" w:rsidP="0063468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2E66BA" w:rsidRPr="00813973">
        <w:rPr>
          <w:rFonts w:ascii="Times New Roman" w:hAnsi="Times New Roman" w:cs="Times New Roman"/>
        </w:rPr>
        <w:t>П</w:t>
      </w:r>
      <w:r w:rsidR="006917A4">
        <w:rPr>
          <w:rFonts w:ascii="Times New Roman" w:hAnsi="Times New Roman" w:cs="Times New Roman"/>
        </w:rPr>
        <w:t>редоставить</w:t>
      </w:r>
      <w:r w:rsidR="009F5A1B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бесплатное</w:t>
      </w:r>
      <w:r w:rsidR="009F5A1B">
        <w:rPr>
          <w:rFonts w:ascii="Times New Roman" w:hAnsi="Times New Roman" w:cs="Times New Roman"/>
        </w:rPr>
        <w:t xml:space="preserve"> </w:t>
      </w:r>
      <w:r w:rsidR="002E66BA" w:rsidRPr="00813973">
        <w:rPr>
          <w:rFonts w:ascii="Times New Roman" w:hAnsi="Times New Roman" w:cs="Times New Roman"/>
        </w:rPr>
        <w:t>горячее</w:t>
      </w:r>
      <w:r w:rsidR="003D178D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питание (обед)</w:t>
      </w:r>
      <w:r w:rsidR="003D178D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детям, обучающимся в 5-1</w:t>
      </w:r>
      <w:r w:rsidR="00A31CC5" w:rsidRPr="00813973">
        <w:rPr>
          <w:rFonts w:ascii="Times New Roman" w:hAnsi="Times New Roman" w:cs="Times New Roman"/>
        </w:rPr>
        <w:t xml:space="preserve">1 классах в муниципальных образовательных </w:t>
      </w:r>
      <w:r w:rsidR="00202957" w:rsidRPr="00813973">
        <w:rPr>
          <w:rFonts w:ascii="Times New Roman" w:hAnsi="Times New Roman" w:cs="Times New Roman"/>
        </w:rPr>
        <w:t>организациях</w:t>
      </w:r>
      <w:r w:rsidR="00A31CC5" w:rsidRPr="00813973">
        <w:rPr>
          <w:rFonts w:ascii="Times New Roman" w:hAnsi="Times New Roman" w:cs="Times New Roman"/>
        </w:rPr>
        <w:t>, реализующих программы начального, основного и среднего общего образования</w:t>
      </w:r>
      <w:r w:rsidR="002E66BA" w:rsidRPr="00813973">
        <w:rPr>
          <w:rFonts w:ascii="Times New Roman" w:hAnsi="Times New Roman" w:cs="Times New Roman"/>
        </w:rPr>
        <w:t>.</w:t>
      </w:r>
    </w:p>
    <w:p w:rsidR="006917A4" w:rsidRDefault="006917A4" w:rsidP="0063468D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3F0BA8">
        <w:rPr>
          <w:rFonts w:ascii="Times New Roman" w:hAnsi="Times New Roman" w:cs="Times New Roman"/>
        </w:rPr>
        <w:t xml:space="preserve">. </w:t>
      </w:r>
      <w:r w:rsidRPr="00813973">
        <w:rPr>
          <w:rFonts w:ascii="Times New Roman" w:hAnsi="Times New Roman" w:cs="Times New Roman"/>
        </w:rPr>
        <w:t>Осуществлять во внеочередном порядке зачисление (переводы) детей в муниципальные образовательные организации, ре</w:t>
      </w:r>
      <w:r w:rsidR="0063468D">
        <w:rPr>
          <w:rFonts w:ascii="Times New Roman" w:hAnsi="Times New Roman" w:cs="Times New Roman"/>
        </w:rPr>
        <w:t xml:space="preserve">ализующие программы дошкольного </w:t>
      </w:r>
      <w:r w:rsidRPr="00813973">
        <w:rPr>
          <w:rFonts w:ascii="Times New Roman" w:hAnsi="Times New Roman" w:cs="Times New Roman"/>
        </w:rPr>
        <w:t xml:space="preserve">образования, и в группы продленного дня </w:t>
      </w:r>
      <w:r w:rsidRPr="009F4FFA">
        <w:rPr>
          <w:rFonts w:ascii="Times New Roman" w:hAnsi="Times New Roman" w:cs="Times New Roman"/>
        </w:rPr>
        <w:t>муниципальных</w:t>
      </w:r>
      <w:r w:rsidR="003D178D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образовательных организаций,</w:t>
      </w:r>
      <w:r w:rsidR="003D178D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реализующих программы начального, основного и общего образования.</w:t>
      </w:r>
    </w:p>
    <w:p w:rsidR="00066226" w:rsidRDefault="0063468D" w:rsidP="0006622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3D178D" w:rsidRDefault="00FB2946" w:rsidP="003D178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FB2946">
        <w:rPr>
          <w:rFonts w:ascii="Times New Roman" w:hAnsi="Times New Roman" w:cs="Times New Roman"/>
        </w:rPr>
        <w:t>Родство устанавливать на основании свидетельства о рождении, свидетельства о заключении брак</w:t>
      </w:r>
      <w:r w:rsidR="003D178D">
        <w:rPr>
          <w:rFonts w:ascii="Times New Roman" w:hAnsi="Times New Roman" w:cs="Times New Roman"/>
        </w:rPr>
        <w:t>а, записей в паспорте родителей.</w:t>
      </w:r>
    </w:p>
    <w:p w:rsidR="00A9453D" w:rsidRDefault="00FB2946" w:rsidP="003D178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FB2946">
        <w:rPr>
          <w:rFonts w:ascii="Times New Roman" w:hAnsi="Times New Roman" w:cs="Times New Roman"/>
        </w:rPr>
        <w:t>Утвердить прилагаемый образец заявления на имя руководителя общеобразовательной организации о признании обучающего,  относящимся к категории «Обучающийся из семьи участника СВО, который призван на военную службу по мобилизации в Вооруженные силы Российской Федерации  в соответствии с Указом Президента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 а также граждан,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</w:t>
      </w:r>
      <w:r w:rsidR="00A9453D">
        <w:rPr>
          <w:rFonts w:ascii="Times New Roman" w:hAnsi="Times New Roman" w:cs="Times New Roman"/>
        </w:rPr>
        <w:t xml:space="preserve"> на территории Брянской области.».</w:t>
      </w:r>
    </w:p>
    <w:p w:rsidR="00A9453D" w:rsidRDefault="00A9453D" w:rsidP="00A9453D">
      <w:pPr>
        <w:pStyle w:val="a3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2 – 4 постановления считать пунктами 3 – 5 соответственно.</w:t>
      </w:r>
    </w:p>
    <w:p w:rsidR="001531F4" w:rsidRPr="00A9453D" w:rsidRDefault="00A9453D" w:rsidP="00A9453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Style w:val="2"/>
          <w:color w:val="000000"/>
        </w:rPr>
        <w:t xml:space="preserve">2. </w:t>
      </w:r>
      <w:r w:rsidR="001531F4" w:rsidRPr="00A9453D">
        <w:rPr>
          <w:rStyle w:val="2"/>
          <w:color w:val="000000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>
        <w:rPr>
          <w:rStyle w:val="2"/>
          <w:color w:val="000000"/>
        </w:rPr>
        <w:t>01 сентября 2023</w:t>
      </w:r>
      <w:r w:rsidR="001531F4" w:rsidRPr="00A9453D">
        <w:rPr>
          <w:rStyle w:val="2"/>
          <w:color w:val="000000"/>
        </w:rPr>
        <w:t xml:space="preserve"> года.</w:t>
      </w:r>
    </w:p>
    <w:p w:rsidR="001531F4" w:rsidRPr="00813973" w:rsidRDefault="001531F4" w:rsidP="00A9453D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63468D">
          <w:type w:val="continuous"/>
          <w:pgSz w:w="11900" w:h="16840"/>
          <w:pgMar w:top="851" w:right="843" w:bottom="993" w:left="1320" w:header="720" w:footer="720" w:gutter="0"/>
          <w:cols w:space="720"/>
        </w:sectPr>
      </w:pPr>
    </w:p>
    <w:p w:rsidR="001531F4" w:rsidRPr="00813973" w:rsidRDefault="001531F4" w:rsidP="00A9453D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 w:rsidR="003D178D">
        <w:rPr>
          <w:sz w:val="26"/>
          <w:szCs w:val="26"/>
          <w:lang w:val="ru-RU"/>
        </w:rPr>
        <w:t xml:space="preserve"> </w:t>
      </w:r>
      <w:r w:rsidRPr="00813973">
        <w:rPr>
          <w:sz w:val="26"/>
          <w:szCs w:val="26"/>
          <w:lang w:val="ru-RU"/>
        </w:rPr>
        <w:t>Интернет (</w:t>
      </w:r>
      <w:hyperlink r:id="rId6" w:history="1">
        <w:r w:rsidRPr="00813973">
          <w:rPr>
            <w:rStyle w:val="a7"/>
            <w:sz w:val="26"/>
            <w:szCs w:val="26"/>
          </w:rPr>
          <w:t>www</w:t>
        </w:r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trubech</w:t>
        </w:r>
        <w:proofErr w:type="spellEnd"/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ru</w:t>
        </w:r>
        <w:proofErr w:type="spellEnd"/>
      </w:hyperlink>
      <w:r w:rsidRPr="00813973">
        <w:rPr>
          <w:sz w:val="26"/>
          <w:szCs w:val="26"/>
          <w:lang w:val="ru-RU"/>
        </w:rPr>
        <w:t>).</w:t>
      </w:r>
    </w:p>
    <w:p w:rsidR="001531F4" w:rsidRPr="00813973" w:rsidRDefault="001531F4" w:rsidP="00A9453D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A9453D">
        <w:rPr>
          <w:sz w:val="26"/>
          <w:szCs w:val="26"/>
          <w:lang w:val="ru-RU"/>
        </w:rPr>
        <w:t>Н.Н.Ничепоренко</w:t>
      </w:r>
      <w:proofErr w:type="spellEnd"/>
      <w:r w:rsidR="00A9453D">
        <w:rPr>
          <w:sz w:val="26"/>
          <w:szCs w:val="26"/>
          <w:lang w:val="ru-RU"/>
        </w:rPr>
        <w:t>.</w:t>
      </w:r>
    </w:p>
    <w:p w:rsidR="001531F4" w:rsidRDefault="001531F4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9453D" w:rsidRDefault="00A9453D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D64ABE" w:rsidRDefault="00D64ABE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D3429" w:rsidRPr="00AD3429" w:rsidRDefault="00AD3429" w:rsidP="00AD3429">
      <w:pPr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AD3429" w:rsidRDefault="00AD3429" w:rsidP="00AD3429">
      <w:pPr>
        <w:tabs>
          <w:tab w:val="left" w:pos="0"/>
        </w:tabs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AD3429" w:rsidRPr="00AD3429" w:rsidRDefault="00AD3429" w:rsidP="00AD3429">
      <w:pPr>
        <w:tabs>
          <w:tab w:val="left" w:pos="0"/>
        </w:tabs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 муниципального района</w:t>
      </w:r>
    </w:p>
    <w:p w:rsidR="00AD3429" w:rsidRPr="00AD3429" w:rsidRDefault="00AD3429" w:rsidP="00AD3429">
      <w:pPr>
        <w:autoSpaceDE/>
        <w:autoSpaceDN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от </w:t>
      </w:r>
      <w:r w:rsidR="001E37AF" w:rsidRPr="001E37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="001E37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8.09</w:t>
      </w:r>
      <w:r w:rsidR="001E37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2023 г.  № </w:t>
      </w:r>
      <w:r w:rsidR="001E37A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634</w:t>
      </w:r>
      <w:bookmarkStart w:id="0" w:name="_GoBack"/>
      <w:bookmarkEnd w:id="0"/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Директору МБОУ _____________СОШ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(Заведующему  МБДОУ _____________)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</w:t>
      </w:r>
    </w:p>
    <w:p w:rsidR="00AD3429" w:rsidRPr="00AD3429" w:rsidRDefault="00AD3429" w:rsidP="00AD3429">
      <w:pPr>
        <w:autoSpaceDE/>
        <w:autoSpaceDN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Образец заявления</w:t>
      </w:r>
    </w:p>
    <w:p w:rsidR="00AD3429" w:rsidRPr="00AD3429" w:rsidRDefault="00AD3429" w:rsidP="00AD3429">
      <w:pPr>
        <w:autoSpaceDE/>
        <w:autoSpaceDN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категории: «Обучающийся  из семьи участника СВО, который призван на военную службу по мобилизации в Вооруженные силы Российс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кой Федерации в соответствии с У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казом Президента Российской Федерации 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</w:t>
      </w:r>
      <w:r w:rsidRPr="00AD3429">
        <w:rPr>
          <w:rFonts w:ascii="Times New Roman" w:eastAsia="Calibri" w:hAnsi="Times New Roman" w:cs="Times New Roman"/>
          <w:sz w:val="26"/>
          <w:szCs w:val="26"/>
        </w:rPr>
        <w:t xml:space="preserve"> а также граждан,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проживающих на территории Брянской области </w:t>
      </w:r>
    </w:p>
    <w:p w:rsidR="00AD3429" w:rsidRPr="00AD3429" w:rsidRDefault="00AD3429" w:rsidP="00AD3429">
      <w:pPr>
        <w:autoSpaceDE/>
        <w:autoSpaceDN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на основании справки, выданной 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_______________________________________________________________________.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комиссариата Брянской области или  воинской  части)</w:t>
      </w:r>
    </w:p>
    <w:p w:rsidR="00AD3429" w:rsidRPr="00AD3429" w:rsidRDefault="00AD3429" w:rsidP="00AD3429">
      <w:pPr>
        <w:autoSpaceDE/>
        <w:autoSpaceDN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: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AD3429" w:rsidRPr="00AD3429" w:rsidRDefault="00AD3429" w:rsidP="00AD3429">
      <w:pPr>
        <w:numPr>
          <w:ilvl w:val="0"/>
          <w:numId w:val="9"/>
        </w:numPr>
        <w:tabs>
          <w:tab w:val="left" w:pos="1134"/>
        </w:tabs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 комиссариата Брянской области</w:t>
      </w:r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или справка из  воинской части (копия).</w:t>
      </w: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AD3429" w:rsidRPr="00AD3429" w:rsidRDefault="00AD3429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</w:p>
    <w:p w:rsidR="00AD3429" w:rsidRPr="00AD3429" w:rsidRDefault="003D178D" w:rsidP="00AD3429">
      <w:pPr>
        <w:autoSpaceDE/>
        <w:autoSpaceDN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</w:t>
      </w:r>
      <w:proofErr w:type="spellStart"/>
      <w:r w:rsidR="00AD3429" w:rsidRPr="00AD34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AD3429" w:rsidRPr="00AD3429" w:rsidRDefault="00AD3429" w:rsidP="00AD3429">
      <w:pPr>
        <w:tabs>
          <w:tab w:val="left" w:pos="993"/>
        </w:tabs>
        <w:ind w:left="709"/>
        <w:jc w:val="both"/>
      </w:pPr>
    </w:p>
    <w:p w:rsidR="00AD3429" w:rsidRPr="00AD3429" w:rsidRDefault="00AD3429" w:rsidP="00AD3429">
      <w:pPr>
        <w:widowControl/>
        <w:autoSpaceDE/>
        <w:autoSpaceDN/>
        <w:rPr>
          <w:rFonts w:ascii="Times New Roman" w:hAnsi="Times New Roman" w:cs="Times New Roman"/>
          <w:i/>
          <w:sz w:val="20"/>
          <w:szCs w:val="20"/>
        </w:rPr>
        <w:sectPr w:rsidR="00AD3429" w:rsidRPr="00AD3429" w:rsidSect="00AD3429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AD3429" w:rsidRPr="00CF2EB1" w:rsidRDefault="00AD3429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D3429" w:rsidRPr="00CF2EB1" w:rsidSect="00BE13AF">
      <w:type w:val="continuous"/>
      <w:pgSz w:w="11900" w:h="16840"/>
      <w:pgMar w:top="78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E13AF"/>
    <w:rsid w:val="00030DA2"/>
    <w:rsid w:val="00066226"/>
    <w:rsid w:val="000E0CEF"/>
    <w:rsid w:val="001531F4"/>
    <w:rsid w:val="00186811"/>
    <w:rsid w:val="001D328F"/>
    <w:rsid w:val="001E37AF"/>
    <w:rsid w:val="00202957"/>
    <w:rsid w:val="00233B0C"/>
    <w:rsid w:val="00271114"/>
    <w:rsid w:val="002E66BA"/>
    <w:rsid w:val="0033622B"/>
    <w:rsid w:val="00345687"/>
    <w:rsid w:val="003D178D"/>
    <w:rsid w:val="003F0BA8"/>
    <w:rsid w:val="00483546"/>
    <w:rsid w:val="004E7166"/>
    <w:rsid w:val="00523410"/>
    <w:rsid w:val="00550363"/>
    <w:rsid w:val="00591D8A"/>
    <w:rsid w:val="00594AD1"/>
    <w:rsid w:val="005D6DFB"/>
    <w:rsid w:val="006129C5"/>
    <w:rsid w:val="0063468D"/>
    <w:rsid w:val="006917A4"/>
    <w:rsid w:val="006A7DA9"/>
    <w:rsid w:val="006C20E4"/>
    <w:rsid w:val="00707FB7"/>
    <w:rsid w:val="00751855"/>
    <w:rsid w:val="007A7909"/>
    <w:rsid w:val="00813973"/>
    <w:rsid w:val="00870108"/>
    <w:rsid w:val="009C5AFB"/>
    <w:rsid w:val="009F4FFA"/>
    <w:rsid w:val="009F5A1B"/>
    <w:rsid w:val="00A31CC5"/>
    <w:rsid w:val="00A77082"/>
    <w:rsid w:val="00A9453D"/>
    <w:rsid w:val="00AD3429"/>
    <w:rsid w:val="00B14439"/>
    <w:rsid w:val="00BE0844"/>
    <w:rsid w:val="00BE13AF"/>
    <w:rsid w:val="00BE5103"/>
    <w:rsid w:val="00D64ABE"/>
    <w:rsid w:val="00DA4471"/>
    <w:rsid w:val="00DE0E21"/>
    <w:rsid w:val="00DF73FB"/>
    <w:rsid w:val="00E064CE"/>
    <w:rsid w:val="00E53780"/>
    <w:rsid w:val="00E65249"/>
    <w:rsid w:val="00ED21D3"/>
    <w:rsid w:val="00EF6BC7"/>
    <w:rsid w:val="00F936A4"/>
    <w:rsid w:val="00FA3FDE"/>
    <w:rsid w:val="00FB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551AFF-977F-41ED-9AC5-F8175E21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5635-96D6-41B0-A3C5-DD9F06EE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16</cp:revision>
  <cp:lastPrinted>2023-09-11T14:10:00Z</cp:lastPrinted>
  <dcterms:created xsi:type="dcterms:W3CDTF">2023-09-11T11:26:00Z</dcterms:created>
  <dcterms:modified xsi:type="dcterms:W3CDTF">2023-09-12T11:03:00Z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